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Сочи. Красная Поляна 1 день</w:t>
      </w:r>
    </w:p>
    <w:p>
      <w:pPr>
        <w:keepNext/>
        <w:spacing w:after="160"/>
        <w:jc w:val="center"/>
      </w:pPr>
      <w:r>
        <w:rPr>
          <w:rFonts w:ascii="Times New Roman" w:hAnsi="Times New Roman"/>
          <w:b/>
          <w:sz w:val="24"/>
        </w:rPr>
        <w:t>Программа тура</w:t>
      </w:r>
      <w:r>
        <w:rPr>
          <w:rFonts w:ascii="Times New Roman" w:hAnsi="Times New Roman"/>
          <w:sz w:val="24"/>
        </w:rPr>
        <w:t xml:space="preserve"> · 2 дн.</w:t>
      </w:r>
    </w:p>
    <w:p>
      <w:pPr>
        <w:keepNext/>
        <w:spacing w:before="160" w:after="80"/>
      </w:pPr>
      <w:r>
        <w:rPr>
          <w:rFonts w:ascii="Times New Roman" w:hAnsi="Times New Roman"/>
          <w:b/>
          <w:sz w:val="24"/>
        </w:rPr>
        <w:t>День 1</w:t>
      </w:r>
    </w:p>
    <w:p>
      <w:pPr>
        <w:widowControl/>
        <w:spacing w:after="100" w:line="252" w:lineRule="auto"/>
      </w:pPr>
      <w:r>
        <w:rPr>
          <w:rFonts w:ascii="Times New Roman" w:hAnsi="Times New Roman"/>
          <w:b w:val="0"/>
          <w:i w:val="0"/>
          <w:color w:val="000000"/>
          <w:sz w:val="24"/>
        </w:rPr>
        <w:t>Выезд вечером. Автобус собирает пассажиров.</w:t>
      </w:r>
    </w:p>
    <w:p>
      <w:pPr>
        <w:widowControl/>
        <w:spacing w:after="100" w:line="252" w:lineRule="auto"/>
      </w:pPr>
      <w:r>
        <w:rPr>
          <w:rFonts w:ascii="Times New Roman" w:hAnsi="Times New Roman"/>
          <w:b w:val="0"/>
          <w:i w:val="0"/>
          <w:color w:val="000000"/>
          <w:sz w:val="24"/>
        </w:rPr>
        <w:t>В</w:t>
      </w:r>
    </w:p>
    <w:p>
      <w:pPr>
        <w:widowControl/>
        <w:spacing w:after="100" w:line="252" w:lineRule="auto"/>
      </w:pPr>
      <w:r>
        <w:rPr>
          <w:rFonts w:ascii="Times New Roman" w:hAnsi="Times New Roman"/>
          <w:b w:val="0"/>
          <w:i w:val="0"/>
          <w:color w:val="000000"/>
          <w:sz w:val="24"/>
        </w:rPr>
        <w:t>20:00 — старт от анапского «Фотомира» (напротив автовокзала). Дальше — посадки на Шевченко, Самбурова, Пионерском проспекте, в Витязево. в рамках экскурсионной программы.</w:t>
      </w:r>
    </w:p>
    <w:p>
      <w:pPr>
        <w:widowControl/>
        <w:spacing w:after="100" w:line="252" w:lineRule="auto"/>
      </w:pPr>
      <w:r>
        <w:rPr>
          <w:rFonts w:ascii="Times New Roman" w:hAnsi="Times New Roman"/>
          <w:b w:val="0"/>
          <w:i w:val="0"/>
          <w:color w:val="000000"/>
          <w:sz w:val="24"/>
        </w:rPr>
        <w:t>22:00 автобус забирает людей в Новороссийске у «Бригантины», в рамках экскурсионной программы.</w:t>
      </w:r>
    </w:p>
    <w:p>
      <w:pPr>
        <w:widowControl/>
        <w:spacing w:after="100" w:line="252" w:lineRule="auto"/>
      </w:pPr>
      <w:r>
        <w:rPr>
          <w:rFonts w:ascii="Times New Roman" w:hAnsi="Times New Roman"/>
          <w:b w:val="0"/>
          <w:i w:val="0"/>
          <w:color w:val="000000"/>
          <w:sz w:val="24"/>
        </w:rPr>
        <w:t>22:40 — в Кабардинке, в</w:t>
      </w:r>
    </w:p>
    <w:p>
      <w:pPr>
        <w:widowControl/>
        <w:spacing w:after="100" w:line="252" w:lineRule="auto"/>
      </w:pPr>
      <w:r>
        <w:rPr>
          <w:rFonts w:ascii="Times New Roman" w:hAnsi="Times New Roman"/>
          <w:b w:val="0"/>
          <w:i w:val="0"/>
          <w:color w:val="000000"/>
          <w:sz w:val="24"/>
        </w:rPr>
        <w:t>23:00 — в Геленджике. Дорога долгая. Берите подушечку под шею и тёплую кофту.</w:t>
      </w:r>
    </w:p>
    <w:p>
      <w:pPr>
        <w:widowControl/>
        <w:spacing w:after="100" w:line="252" w:lineRule="auto"/>
      </w:pPr>
      <w:r>
        <w:rPr>
          <w:rFonts w:ascii="Times New Roman" w:hAnsi="Times New Roman"/>
          <w:b w:val="0"/>
          <w:i w:val="0"/>
          <w:color w:val="000000"/>
          <w:sz w:val="24"/>
        </w:rPr>
        <w:t>Ночь. Трасса, рассвет, Сочи.</w:t>
      </w:r>
    </w:p>
    <w:p>
      <w:pPr>
        <w:widowControl/>
        <w:spacing w:after="100" w:line="252" w:lineRule="auto"/>
      </w:pPr>
      <w:r>
        <w:rPr>
          <w:rFonts w:ascii="Times New Roman" w:hAnsi="Times New Roman"/>
          <w:b w:val="0"/>
          <w:i w:val="0"/>
          <w:color w:val="000000"/>
          <w:sz w:val="24"/>
        </w:rPr>
        <w:t>Едете через Джубгу, Туапсе. Утром въезжаете в Сочи — самый длинный город России. Гид уже не спит, рассказывает про субтропики, про Олимпиаду, про то, как здесь растут пальмы и магнолии.</w:t>
      </w:r>
    </w:p>
    <w:p>
      <w:pPr>
        <w:widowControl/>
        <w:spacing w:after="100" w:line="252" w:lineRule="auto"/>
      </w:pPr>
      <w:r>
        <w:rPr>
          <w:rFonts w:ascii="Times New Roman" w:hAnsi="Times New Roman"/>
          <w:b w:val="0"/>
          <w:i w:val="0"/>
          <w:color w:val="000000"/>
          <w:sz w:val="24"/>
        </w:rPr>
        <w:t>Прибытие в Центральный район Сочи. Набережная и завтрак.</w:t>
      </w:r>
    </w:p>
    <w:p>
      <w:pPr>
        <w:widowControl/>
        <w:spacing w:after="100" w:line="252" w:lineRule="auto"/>
      </w:pPr>
      <w:r>
        <w:rPr>
          <w:rFonts w:ascii="Times New Roman" w:hAnsi="Times New Roman"/>
          <w:b w:val="0"/>
          <w:i w:val="0"/>
          <w:color w:val="000000"/>
          <w:sz w:val="24"/>
        </w:rPr>
        <w:t>Выходите к морю. Пешеходная прогулка по набережной — час-полтора. Можно выпить кофе, позавтракать в кафе (самостоятельно), посмотреть на чаек и волны. Фотографируетесь на фоне пальм.</w:t>
      </w:r>
    </w:p>
    <w:p>
      <w:pPr>
        <w:widowControl/>
        <w:spacing w:after="100" w:line="252" w:lineRule="auto"/>
      </w:pPr>
      <w:r>
        <w:rPr>
          <w:rFonts w:ascii="Times New Roman" w:hAnsi="Times New Roman"/>
          <w:b w:val="0"/>
          <w:i w:val="0"/>
          <w:color w:val="000000"/>
          <w:sz w:val="24"/>
        </w:rPr>
        <w:t>Роза Хутор. Канатная дорога и горы.</w:t>
      </w:r>
    </w:p>
    <w:p>
      <w:pPr>
        <w:widowControl/>
        <w:spacing w:after="100" w:line="252" w:lineRule="auto"/>
      </w:pPr>
      <w:r>
        <w:rPr>
          <w:rFonts w:ascii="Times New Roman" w:hAnsi="Times New Roman"/>
          <w:b w:val="0"/>
          <w:i w:val="0"/>
          <w:color w:val="000000"/>
          <w:sz w:val="24"/>
        </w:rPr>
        <w:t>Переезд в Красную Поляну. Курорт «Роза Хутор» — 600 гектаров. В программе — прогулка по набережной реки Мзымта. А потом канатная дорога «Путь к вершинам» (обязательно оплатить отдельно). Паспорт — берите с собой, без него не поднимут. Детям до 14 лет — свидетельство о рождении.</w:t>
      </w:r>
    </w:p>
    <w:p>
      <w:pPr>
        <w:widowControl/>
        <w:spacing w:after="100" w:line="252" w:lineRule="auto"/>
      </w:pPr>
      <w:r>
        <w:rPr>
          <w:rFonts w:ascii="Times New Roman" w:hAnsi="Times New Roman"/>
          <w:b w:val="0"/>
          <w:i w:val="0"/>
          <w:color w:val="000000"/>
          <w:sz w:val="24"/>
        </w:rPr>
        <w:t>Подъём на высоту 2320 метров. Сначала на кресельной канатной дороге «Олимпия» или «Заповедный лес», потом на «Кавказском экспрессе». Те, кто не боится высоты, могут прокатиться на открытой кресельной дороге «Эдельвейс». Ветер, горы, головокружение от красоты. Сверху открывается панорама Главного Кавказского хребта. Даже летом наверху прохладно — кофта пригодится.</w:t>
      </w:r>
    </w:p>
    <w:p>
      <w:pPr>
        <w:widowControl/>
        <w:spacing w:after="100" w:line="252" w:lineRule="auto"/>
      </w:pPr>
      <w:r>
        <w:rPr>
          <w:rFonts w:ascii="Times New Roman" w:hAnsi="Times New Roman"/>
          <w:b w:val="0"/>
          <w:i w:val="0"/>
          <w:color w:val="000000"/>
          <w:sz w:val="24"/>
        </w:rPr>
        <w:t>Форелеводческий завод «Адлер». Рыба в бассейнах.</w:t>
      </w:r>
    </w:p>
    <w:p>
      <w:pPr>
        <w:widowControl/>
        <w:spacing w:after="100" w:line="252" w:lineRule="auto"/>
      </w:pPr>
      <w:r>
        <w:rPr>
          <w:rFonts w:ascii="Times New Roman" w:hAnsi="Times New Roman"/>
          <w:b w:val="0"/>
          <w:i w:val="0"/>
          <w:color w:val="000000"/>
          <w:sz w:val="24"/>
        </w:rPr>
        <w:t>Спускаетесь с гор и едете в Адлер. Единственное хозяйство в России, где разводят 6 пород радужной форели. Экскурсия — за доплату (500/350 руб). Вам показывают открытые бассейны, где плавают рыбины разных размеров. Рассказывают, как получают икру и куда её отправляют — в 61 регион России и в 4 страны ближнего зарубежья. В фирменном магазине «Золотая рыбка» можно купить живую форель или копчёную продукцию собственного цеха. Берут на ура.</w:t>
      </w:r>
    </w:p>
    <w:p>
      <w:pPr>
        <w:widowControl/>
        <w:spacing w:after="100" w:line="252" w:lineRule="auto"/>
      </w:pPr>
      <w:r>
        <w:rPr>
          <w:rFonts w:ascii="Times New Roman" w:hAnsi="Times New Roman"/>
          <w:b w:val="0"/>
          <w:i w:val="0"/>
          <w:color w:val="000000"/>
          <w:sz w:val="24"/>
        </w:rPr>
        <w:t>Храм Нерукотворного Образа Христа Спасителя. Древность под ногами.</w:t>
      </w:r>
    </w:p>
    <w:p>
      <w:pPr>
        <w:widowControl/>
        <w:spacing w:after="100" w:line="252" w:lineRule="auto"/>
      </w:pPr>
      <w:r>
        <w:rPr>
          <w:rFonts w:ascii="Times New Roman" w:hAnsi="Times New Roman"/>
          <w:b w:val="0"/>
          <w:i w:val="0"/>
          <w:color w:val="000000"/>
          <w:sz w:val="24"/>
        </w:rPr>
        <w:t>Новый храм, но необычный. В основание заложили камень от византийского храма VIII–IX веков, который нашли при раскопках в 2011 году. Под престолом — крипта. Там стоит рака с мощами святого. Можно зайти, постоять, подумать.</w:t>
      </w:r>
    </w:p>
    <w:p>
      <w:pPr>
        <w:widowControl/>
        <w:spacing w:after="100" w:line="252" w:lineRule="auto"/>
      </w:pPr>
      <w:r>
        <w:rPr>
          <w:rFonts w:ascii="Times New Roman" w:hAnsi="Times New Roman"/>
          <w:b w:val="0"/>
          <w:i w:val="0"/>
          <w:color w:val="000000"/>
          <w:sz w:val="24"/>
        </w:rPr>
        <w:t>Олимпийский парк. Стадионы и свободное время.</w:t>
      </w:r>
    </w:p>
    <w:p>
      <w:pPr>
        <w:widowControl/>
        <w:spacing w:after="100" w:line="252" w:lineRule="auto"/>
      </w:pPr>
      <w:r>
        <w:rPr>
          <w:rFonts w:ascii="Times New Roman" w:hAnsi="Times New Roman"/>
          <w:b w:val="0"/>
          <w:i w:val="0"/>
          <w:color w:val="000000"/>
          <w:sz w:val="24"/>
        </w:rPr>
        <w:t>Последняя точка — Имеретинская низменность, берег моря. Вы гуляете по Олимпийскому парку. Ледяной куб, Фишт, дворец спорта «Большой». Вспоминаете, кто брал золото в 2014-м. Пешеходная экскурсия — бесплатно. Свободное время — около часа.</w:t>
      </w:r>
    </w:p>
    <w:p>
      <w:pPr>
        <w:widowControl/>
        <w:spacing w:after="100" w:line="252" w:lineRule="auto"/>
      </w:pPr>
      <w:r>
        <w:rPr>
          <w:rFonts w:ascii="Times New Roman" w:hAnsi="Times New Roman"/>
          <w:b w:val="0"/>
          <w:i w:val="0"/>
          <w:color w:val="000000"/>
          <w:sz w:val="24"/>
        </w:rPr>
        <w:t>Важное для тех, кто выбирает Сочи Парк вместо гор.</w:t>
      </w:r>
    </w:p>
    <w:p>
      <w:pPr>
        <w:widowControl/>
        <w:spacing w:after="100" w:line="252" w:lineRule="auto"/>
      </w:pPr>
      <w:r>
        <w:rPr>
          <w:rFonts w:ascii="Times New Roman" w:hAnsi="Times New Roman"/>
          <w:b w:val="0"/>
          <w:i w:val="0"/>
          <w:color w:val="000000"/>
          <w:sz w:val="24"/>
        </w:rPr>
        <w:t>Если вы не хотите ехать на Розу Хутор, остаётесь в Олимпийском парке на весь день. Добираетесь до Сочи Парка самостоятельно на общественном транспорте (остановка «Олимпийский парк»). Входной билет — за свой счёт, уточняйте стоимость по факту. Парк работает с 10:00. в рамках экскурсионной программы.</w:t>
      </w:r>
    </w:p>
    <w:p>
      <w:pPr>
        <w:widowControl/>
        <w:spacing w:after="100" w:line="252" w:lineRule="auto"/>
      </w:pPr>
      <w:r>
        <w:rPr>
          <w:rFonts w:ascii="Times New Roman" w:hAnsi="Times New Roman"/>
          <w:b w:val="0"/>
          <w:i w:val="0"/>
          <w:color w:val="000000"/>
          <w:sz w:val="24"/>
        </w:rPr>
        <w:t>20:30–</w:t>
      </w:r>
    </w:p>
    <w:p>
      <w:pPr>
        <w:widowControl/>
        <w:spacing w:after="100" w:line="252" w:lineRule="auto"/>
      </w:pPr>
      <w:r>
        <w:rPr>
          <w:rFonts w:ascii="Times New Roman" w:hAnsi="Times New Roman"/>
          <w:b w:val="0"/>
          <w:i w:val="0"/>
          <w:color w:val="000000"/>
          <w:sz w:val="24"/>
        </w:rPr>
        <w:t>21:00 — сбор с гидом. Не опаздывайте.</w:t>
      </w:r>
    </w:p>
    <w:p>
      <w:pPr>
        <w:widowControl/>
        <w:spacing w:after="100" w:line="252" w:lineRule="auto"/>
      </w:pPr>
      <w:r>
        <w:rPr>
          <w:rFonts w:ascii="Times New Roman" w:hAnsi="Times New Roman"/>
          <w:b w:val="0"/>
          <w:i w:val="0"/>
          <w:color w:val="000000"/>
          <w:sz w:val="24"/>
        </w:rPr>
        <w:t>Вечер — обратный путь.</w:t>
      </w:r>
    </w:p>
    <w:p>
      <w:pPr>
        <w:widowControl/>
        <w:spacing w:after="100" w:line="252" w:lineRule="auto"/>
      </w:pPr>
      <w:r>
        <w:rPr>
          <w:rFonts w:ascii="Times New Roman" w:hAnsi="Times New Roman"/>
          <w:b w:val="0"/>
          <w:i w:val="0"/>
          <w:color w:val="000000"/>
          <w:sz w:val="24"/>
        </w:rPr>
        <w:t>Отъезд из Сочи до</w:t>
      </w:r>
    </w:p>
    <w:p>
      <w:pPr>
        <w:widowControl/>
        <w:spacing w:after="100" w:line="252" w:lineRule="auto"/>
      </w:pPr>
      <w:r>
        <w:rPr>
          <w:rFonts w:ascii="Times New Roman" w:hAnsi="Times New Roman"/>
          <w:b w:val="0"/>
          <w:i w:val="0"/>
          <w:color w:val="000000"/>
          <w:sz w:val="24"/>
        </w:rPr>
        <w:t>21:00–22:00. Ночь в автобусе. В Геленджик — к следующему объекту программы.</w:t>
      </w:r>
    </w:p>
    <w:p>
      <w:pPr>
        <w:widowControl/>
        <w:spacing w:after="100" w:line="252" w:lineRule="auto"/>
      </w:pPr>
      <w:r>
        <w:rPr>
          <w:rFonts w:ascii="Times New Roman" w:hAnsi="Times New Roman"/>
          <w:b w:val="0"/>
          <w:i w:val="0"/>
          <w:color w:val="000000"/>
          <w:sz w:val="24"/>
        </w:rPr>
        <w:t>4:00–5:00, в Новороссийск — к</w:t>
      </w:r>
    </w:p>
    <w:p>
      <w:pPr>
        <w:widowControl/>
        <w:spacing w:after="100" w:line="252" w:lineRule="auto"/>
      </w:pPr>
      <w:r>
        <w:rPr>
          <w:rFonts w:ascii="Times New Roman" w:hAnsi="Times New Roman"/>
          <w:b w:val="0"/>
          <w:i w:val="0"/>
          <w:color w:val="000000"/>
          <w:sz w:val="24"/>
        </w:rPr>
        <w:t>5:00–6:00, в Анапу — между</w:t>
      </w:r>
    </w:p>
    <w:p>
      <w:pPr>
        <w:widowControl/>
        <w:spacing w:after="100" w:line="252" w:lineRule="auto"/>
      </w:pPr>
      <w:r>
        <w:rPr>
          <w:rFonts w:ascii="Times New Roman" w:hAnsi="Times New Roman"/>
          <w:b w:val="0"/>
          <w:i w:val="0"/>
          <w:color w:val="000000"/>
          <w:sz w:val="24"/>
        </w:rPr>
        <w:t>6:00 и</w:t>
      </w:r>
    </w:p>
    <w:p>
      <w:pPr>
        <w:widowControl/>
        <w:spacing w:after="100" w:line="252" w:lineRule="auto"/>
      </w:pPr>
      <w:r>
        <w:rPr>
          <w:rFonts w:ascii="Times New Roman" w:hAnsi="Times New Roman"/>
          <w:b w:val="0"/>
          <w:i w:val="0"/>
          <w:color w:val="000000"/>
          <w:sz w:val="24"/>
        </w:rPr>
        <w:t>7:00 утра. С собой — паспорт, форель (в сумке-холодильнике) и тысяча фотографий.</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Сочи. Красная Поляна 1 день</dc:title>
  <dc:subject>Программа тура по дням</dc:subject>
  <dc:description/>
</cp:coreProperties>
</file>