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«Москва на выходные!» 2 дня</w:t>
      </w:r>
    </w:p>
    <w:p>
      <w:pPr>
        <w:keepNext/>
        <w:spacing w:after="160"/>
        <w:jc w:val="center"/>
      </w:pPr>
      <w:r>
        <w:rPr>
          <w:rFonts w:ascii="Times New Roman" w:hAnsi="Times New Roman"/>
          <w:b/>
          <w:sz w:val="24"/>
        </w:rPr>
        <w:t>Программа тура</w:t>
      </w:r>
      <w:r>
        <w:rPr>
          <w:rFonts w:ascii="Times New Roman" w:hAnsi="Times New Roman"/>
          <w:sz w:val="24"/>
        </w:rPr>
        <w:t xml:space="preserve"> · 2 дн.</w:t>
      </w:r>
    </w:p>
    <w:p>
      <w:pPr>
        <w:keepNext/>
        <w:spacing w:before="160" w:after="80"/>
      </w:pPr>
      <w:r>
        <w:rPr>
          <w:rFonts w:ascii="Times New Roman" w:hAnsi="Times New Roman"/>
          <w:b/>
          <w:sz w:val="24"/>
        </w:rPr>
        <w:t>Москва+ВДНХ</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музеев или гостиниц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 подтверждение и памятку.</w:t>
      </w:r>
    </w:p>
    <w:p>
      <w:pPr>
        <w:widowControl/>
        <w:spacing w:after="100" w:line="252" w:lineRule="auto"/>
      </w:pPr>
      <w:r>
        <w:rPr>
          <w:rFonts w:ascii="Times New Roman" w:hAnsi="Times New Roman"/>
          <w:b w:val="0"/>
          <w:i w:val="0"/>
          <w:color w:val="000000"/>
          <w:sz w:val="24"/>
        </w:rPr>
        <w:t>Выезд из Нижнего Новгорода на поезде "Ласточка" (в 04:51 или в 06:25) или "Буревестник" (в 07:20) усмотрение туроператора.</w:t>
      </w:r>
    </w:p>
    <w:p>
      <w:pPr>
        <w:widowControl/>
        <w:spacing w:after="100" w:line="252" w:lineRule="auto"/>
      </w:pPr>
      <w:r>
        <w:rPr>
          <w:rFonts w:ascii="Times New Roman" w:hAnsi="Times New Roman"/>
          <w:b w:val="0"/>
          <w:i w:val="0"/>
          <w:color w:val="000000"/>
          <w:sz w:val="24"/>
        </w:rPr>
        <w:t>Выезд из Дзержинска на поезде "Ласточка" (в 05:14 или в 06:48) или "Буревестник" (в 07:46) усмотрение туроператора.</w:t>
      </w:r>
    </w:p>
    <w:p>
      <w:pPr>
        <w:widowControl/>
        <w:spacing w:after="100" w:line="252" w:lineRule="auto"/>
      </w:pPr>
      <w:r>
        <w:rPr>
          <w:rFonts w:ascii="Times New Roman" w:hAnsi="Times New Roman"/>
          <w:b w:val="0"/>
          <w:i w:val="0"/>
          <w:color w:val="000000"/>
          <w:sz w:val="24"/>
        </w:rPr>
        <w:t>Прибытие в Москву (в 09:09 или в 10:24) . Встреча с экскурсоводом на ж/д вокзале, отправление на экскурсионную программу.</w:t>
      </w:r>
    </w:p>
    <w:p>
      <w:pPr>
        <w:widowControl/>
        <w:spacing w:after="100" w:line="252" w:lineRule="auto"/>
      </w:pPr>
      <w:r>
        <w:rPr>
          <w:rFonts w:ascii="Times New Roman" w:hAnsi="Times New Roman"/>
          <w:b w:val="0"/>
          <w:i w:val="0"/>
          <w:color w:val="000000"/>
          <w:sz w:val="24"/>
        </w:rPr>
        <w:t>Обзорная экскурсия по Москве.</w:t>
      </w:r>
    </w:p>
    <w:p>
      <w:pPr>
        <w:widowControl/>
        <w:spacing w:after="100" w:line="252" w:lineRule="auto"/>
      </w:pPr>
      <w:r>
        <w:rPr>
          <w:rFonts w:ascii="Times New Roman" w:hAnsi="Times New Roman"/>
          <w:b w:val="0"/>
          <w:i w:val="0"/>
          <w:color w:val="000000"/>
          <w:sz w:val="24"/>
        </w:rPr>
        <w:t>Вас ждет знакомство с культовыми достопримечательностями города! Маршрут охватывает центральные улицы столицы, Большой театр, Патриарший мост и Храм Христа Спасителя, Воробьевы горы, Пресненскую набережную, район "Москва-сити". Вы услышите легенды и тайны Москвы, интересные рассказы о повседневной жизни города, а также узнаете об особенностях архитектуры города.</w:t>
      </w:r>
    </w:p>
    <w:p>
      <w:pPr>
        <w:widowControl/>
        <w:spacing w:after="100" w:line="252" w:lineRule="auto"/>
      </w:pPr>
      <w:r>
        <w:rPr>
          <w:rFonts w:ascii="Times New Roman" w:hAnsi="Times New Roman"/>
          <w:b w:val="0"/>
          <w:i w:val="0"/>
          <w:color w:val="000000"/>
          <w:sz w:val="24"/>
        </w:rPr>
        <w:t>Обед в кафе города.</w:t>
      </w:r>
    </w:p>
    <w:p>
      <w:pPr>
        <w:widowControl/>
        <w:spacing w:after="100" w:line="252" w:lineRule="auto"/>
      </w:pPr>
      <w:r>
        <w:rPr>
          <w:rFonts w:ascii="Times New Roman" w:hAnsi="Times New Roman"/>
          <w:b w:val="0"/>
          <w:i w:val="0"/>
          <w:color w:val="000000"/>
          <w:sz w:val="24"/>
        </w:rPr>
        <w:t>Экскурсия на ВДНХ.</w:t>
      </w:r>
    </w:p>
    <w:p>
      <w:pPr>
        <w:widowControl/>
        <w:spacing w:after="100" w:line="252" w:lineRule="auto"/>
      </w:pPr>
      <w:r>
        <w:rPr>
          <w:rFonts w:ascii="Times New Roman" w:hAnsi="Times New Roman"/>
          <w:b w:val="0"/>
          <w:i w:val="0"/>
          <w:color w:val="000000"/>
          <w:sz w:val="24"/>
        </w:rPr>
        <w:t>Это значимый для Москвы архитектурно-парковый комплекс и одно из самых любимых мест отдыха для москвичей и гостей столицы, здесь проходят народные гуляния, развлекательные мероприятия, концерты, спортивные состязания, именно тут находится символ Москвы - фонтанный комплекс поз названием «Дружба народов». Сегодня ВДНХ возвращают статус лучшей выставочной площадки страны и самого популярного рекреационно-образовательного центра, где можно не только хорошо отдохнуть, но и получить новые знания. ВДНХ сегодня как музей под открытым небом.</w:t>
      </w:r>
    </w:p>
    <w:p>
      <w:pPr>
        <w:widowControl/>
        <w:spacing w:after="100" w:line="252" w:lineRule="auto"/>
      </w:pPr>
      <w:r>
        <w:rPr>
          <w:rFonts w:ascii="Times New Roman" w:hAnsi="Times New Roman"/>
          <w:b w:val="0"/>
          <w:i w:val="0"/>
          <w:color w:val="000000"/>
          <w:sz w:val="24"/>
        </w:rPr>
        <w:t>Заселение в гостиницу, свободное время.</w:t>
      </w:r>
    </w:p>
    <w:p>
      <w:pPr>
        <w:keepNext/>
        <w:spacing w:before="160" w:after="80"/>
      </w:pPr>
      <w:r>
        <w:rPr>
          <w:rFonts w:ascii="Times New Roman" w:hAnsi="Times New Roman"/>
          <w:b/>
          <w:sz w:val="24"/>
        </w:rPr>
        <w:t>Московский Кремль+Мосфильм</w:t>
      </w:r>
    </w:p>
    <w:p>
      <w:pPr>
        <w:widowControl/>
        <w:spacing w:after="100" w:line="252" w:lineRule="auto"/>
      </w:pPr>
      <w:r>
        <w:rPr>
          <w:rFonts w:ascii="Times New Roman" w:hAnsi="Times New Roman"/>
          <w:b w:val="0"/>
          <w:i w:val="0"/>
          <w:color w:val="000000"/>
          <w:sz w:val="24"/>
        </w:rPr>
        <w:t>Завтрак в гостинице. Освобождение номеров.</w:t>
      </w:r>
    </w:p>
    <w:p>
      <w:pPr>
        <w:widowControl/>
        <w:spacing w:after="100" w:line="252" w:lineRule="auto"/>
      </w:pPr>
      <w:r>
        <w:rPr>
          <w:rFonts w:ascii="Times New Roman" w:hAnsi="Times New Roman"/>
          <w:b w:val="0"/>
          <w:i w:val="0"/>
          <w:color w:val="000000"/>
          <w:sz w:val="24"/>
        </w:rPr>
        <w:t>Отправление на экскурсионную программу.</w:t>
      </w:r>
    </w:p>
    <w:p>
      <w:pPr>
        <w:widowControl/>
        <w:spacing w:after="100" w:line="252" w:lineRule="auto"/>
      </w:pPr>
      <w:r>
        <w:rPr>
          <w:rFonts w:ascii="Times New Roman" w:hAnsi="Times New Roman"/>
          <w:b w:val="0"/>
          <w:i w:val="0"/>
          <w:color w:val="000000"/>
          <w:sz w:val="24"/>
        </w:rPr>
        <w:t>Экскурсия на Мосфильм.</w:t>
      </w:r>
    </w:p>
    <w:p>
      <w:pPr>
        <w:widowControl/>
        <w:spacing w:after="100" w:line="252" w:lineRule="auto"/>
      </w:pPr>
      <w:r>
        <w:rPr>
          <w:rFonts w:ascii="Times New Roman" w:hAnsi="Times New Roman"/>
          <w:b w:val="0"/>
          <w:i w:val="0"/>
          <w:color w:val="000000"/>
          <w:sz w:val="24"/>
        </w:rPr>
        <w:t>Это уникальная возможность посетить самую крупную в России киностудию, в стенах которой снимались такие шедевры российского кинематографа, как «Место встречи изменить нельзя», «Бриллиантовая рука», «Иван Васильевич меняет профессию» и многие другие! Вы сможете своими глазами увидеть уникальные костюмы и декорации, которые использовались для съемок, а также прогуляться по киноплощадкам и павильонам.</w:t>
      </w:r>
    </w:p>
    <w:p>
      <w:pPr>
        <w:widowControl/>
        <w:spacing w:after="100" w:line="252" w:lineRule="auto"/>
      </w:pPr>
      <w:r>
        <w:rPr>
          <w:rFonts w:ascii="Times New Roman" w:hAnsi="Times New Roman"/>
          <w:b w:val="0"/>
          <w:i w:val="0"/>
          <w:color w:val="000000"/>
          <w:sz w:val="24"/>
        </w:rPr>
        <w:t>Вы увидите знаменитый автомобиль Фердинанд из фильма «Место встречи изменить нельзя», любимое такси из фильма «Бриллиантовая рука», велосипед, на котором ездил Ленин; и многие другие знаменитые автомобили. Но самое любопытное — это, конечно же, съемочные павильоны и декорации: старой Москвы, Санкт-Петербурга ХIX в. и некоторых столиц Европы, гуляя по которым, вы почувствуете себя словно в другой эпохе.</w:t>
      </w:r>
    </w:p>
    <w:p>
      <w:pPr>
        <w:widowControl/>
        <w:spacing w:after="100" w:line="252" w:lineRule="auto"/>
      </w:pPr>
      <w:r>
        <w:rPr>
          <w:rFonts w:ascii="Times New Roman" w:hAnsi="Times New Roman"/>
          <w:b w:val="0"/>
          <w:i w:val="0"/>
          <w:color w:val="000000"/>
          <w:sz w:val="24"/>
        </w:rPr>
        <w:t>Обед в кафе города.</w:t>
      </w:r>
    </w:p>
    <w:p>
      <w:pPr>
        <w:widowControl/>
        <w:spacing w:after="100" w:line="252" w:lineRule="auto"/>
      </w:pPr>
      <w:r>
        <w:rPr>
          <w:rFonts w:ascii="Times New Roman" w:hAnsi="Times New Roman"/>
          <w:b w:val="0"/>
          <w:i w:val="0"/>
          <w:color w:val="000000"/>
          <w:sz w:val="24"/>
        </w:rPr>
        <w:t>Пешеходная экскурсия по Красной площади.</w:t>
      </w:r>
    </w:p>
    <w:p>
      <w:pPr>
        <w:widowControl/>
        <w:spacing w:after="100" w:line="252" w:lineRule="auto"/>
      </w:pPr>
      <w:r>
        <w:rPr>
          <w:rFonts w:ascii="Times New Roman" w:hAnsi="Times New Roman"/>
          <w:b w:val="0"/>
          <w:i w:val="0"/>
          <w:color w:val="000000"/>
          <w:sz w:val="24"/>
        </w:rPr>
        <w:t>В ходе пешеходной экскурсии познакомимся с ее великолепным архитектурным ансамблем: Кремлем, Мавзолеем, Казанским собором, храмом Василия Блаженного, зданием Исторического музея, легендарным ГУМом, посетим знаменитое Лобное место, прогуляемся по Александровскому саду, загадаем желание на нулевом километре Манежной площади.</w:t>
      </w:r>
    </w:p>
    <w:p>
      <w:pPr>
        <w:widowControl/>
        <w:spacing w:after="100" w:line="252" w:lineRule="auto"/>
      </w:pPr>
      <w:r>
        <w:rPr>
          <w:rFonts w:ascii="Times New Roman" w:hAnsi="Times New Roman"/>
          <w:b w:val="0"/>
          <w:i w:val="0"/>
          <w:color w:val="000000"/>
          <w:sz w:val="24"/>
        </w:rPr>
        <w:t>Прогулка по парку "Зарядье".</w:t>
      </w:r>
    </w:p>
    <w:p>
      <w:pPr>
        <w:widowControl/>
        <w:spacing w:after="100" w:line="252" w:lineRule="auto"/>
      </w:pPr>
      <w:r>
        <w:rPr>
          <w:rFonts w:ascii="Times New Roman" w:hAnsi="Times New Roman"/>
          <w:b w:val="0"/>
          <w:i w:val="0"/>
          <w:color w:val="000000"/>
          <w:sz w:val="24"/>
        </w:rPr>
        <w:t>«Зарядье» — современный парк для отдыха, развлечений и получения знаний, созданный международной командой архитекторов, инженеров, ландшафтных дизайнеров и других экспертов. Здесь природа и технологии, просвещение и развлечения, история и современность соединяются и дополняют друг друга. Одно из главных достоинств парка - живописный вид на Кремль, полюбоваться которым Вы сможете с «парящего моста» над Москвой-рекой!</w:t>
      </w:r>
    </w:p>
    <w:p>
      <w:pPr>
        <w:widowControl/>
        <w:spacing w:after="100" w:line="252" w:lineRule="auto"/>
      </w:pPr>
      <w:r>
        <w:rPr>
          <w:rFonts w:ascii="Times New Roman" w:hAnsi="Times New Roman"/>
          <w:b w:val="0"/>
          <w:i w:val="0"/>
          <w:color w:val="000000"/>
          <w:sz w:val="24"/>
        </w:rPr>
        <w:t>Трансфер на ж/д вокзал.</w:t>
      </w:r>
    </w:p>
    <w:p>
      <w:pPr>
        <w:widowControl/>
        <w:spacing w:after="100" w:line="252" w:lineRule="auto"/>
      </w:pPr>
      <w:r>
        <w:rPr>
          <w:rFonts w:ascii="Times New Roman" w:hAnsi="Times New Roman"/>
          <w:b w:val="0"/>
          <w:i w:val="0"/>
          <w:color w:val="000000"/>
          <w:sz w:val="24"/>
        </w:rPr>
        <w:t>Отправление из Москвы вечером на поезде "Ласточка" (в 18:29 или в 21:15) или "Буревестник" (в 20:15) на усмотрение туроператора.</w:t>
      </w:r>
    </w:p>
    <w:p>
      <w:pPr>
        <w:widowControl/>
        <w:spacing w:after="100" w:line="252" w:lineRule="auto"/>
      </w:pPr>
      <w:r>
        <w:rPr>
          <w:rFonts w:ascii="Times New Roman" w:hAnsi="Times New Roman"/>
          <w:b w:val="0"/>
          <w:i w:val="0"/>
          <w:color w:val="000000"/>
          <w:sz w:val="24"/>
        </w:rPr>
        <w:t>Прибытие в Дзержинск (в 22:10,</w:t>
      </w:r>
    </w:p>
    <w:p>
      <w:pPr>
        <w:widowControl/>
        <w:spacing w:after="100" w:line="252" w:lineRule="auto"/>
      </w:pPr>
      <w:r>
        <w:rPr>
          <w:rFonts w:ascii="Times New Roman" w:hAnsi="Times New Roman"/>
          <w:b w:val="0"/>
          <w:i w:val="0"/>
          <w:color w:val="000000"/>
          <w:sz w:val="24"/>
        </w:rPr>
        <w:t>23:39 или</w:t>
      </w:r>
    </w:p>
    <w:p>
      <w:pPr>
        <w:widowControl/>
        <w:spacing w:after="100" w:line="252" w:lineRule="auto"/>
      </w:pPr>
      <w:r>
        <w:rPr>
          <w:rFonts w:ascii="Times New Roman" w:hAnsi="Times New Roman"/>
          <w:b w:val="0"/>
          <w:i w:val="0"/>
          <w:color w:val="000000"/>
          <w:sz w:val="24"/>
        </w:rPr>
        <w:t>00:52 следующих суток).</w:t>
      </w:r>
    </w:p>
    <w:p>
      <w:pPr>
        <w:widowControl/>
        <w:spacing w:after="100" w:line="252" w:lineRule="auto"/>
      </w:pPr>
      <w:r>
        <w:rPr>
          <w:rFonts w:ascii="Times New Roman" w:hAnsi="Times New Roman"/>
          <w:b w:val="0"/>
          <w:i w:val="0"/>
          <w:color w:val="000000"/>
          <w:sz w:val="24"/>
        </w:rPr>
        <w:t>Прибытие в Нижний Новгород (в 22:33,</w:t>
      </w:r>
    </w:p>
    <w:p>
      <w:pPr>
        <w:widowControl/>
        <w:spacing w:after="100" w:line="252" w:lineRule="auto"/>
      </w:pPr>
      <w:r>
        <w:rPr>
          <w:rFonts w:ascii="Times New Roman" w:hAnsi="Times New Roman"/>
          <w:b w:val="0"/>
          <w:i w:val="0"/>
          <w:color w:val="000000"/>
          <w:sz w:val="24"/>
        </w:rPr>
        <w:t>00:03 следующих суток или</w:t>
      </w:r>
    </w:p>
    <w:p>
      <w:pPr>
        <w:widowControl/>
        <w:spacing w:after="100" w:line="252" w:lineRule="auto"/>
      </w:pPr>
      <w:r>
        <w:rPr>
          <w:rFonts w:ascii="Times New Roman" w:hAnsi="Times New Roman"/>
          <w:b w:val="0"/>
          <w:i w:val="0"/>
          <w:color w:val="000000"/>
          <w:sz w:val="24"/>
        </w:rPr>
        <w:t>01:15 следующих суток).</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«Москва на выходные!» 2 дня</dc:title>
  <dc:subject>Программа тура по дням</dc:subject>
  <dc:description/>
</cp:coreProperties>
</file>