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«Москва на Уикенд!» 3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3 дн.</w:t>
      </w:r>
    </w:p>
    <w:p>
      <w:pPr>
        <w:keepNext/>
        <w:spacing w:before="160" w:after="80"/>
      </w:pPr>
      <w:r>
        <w:rPr>
          <w:rFonts w:ascii="Times New Roman" w:hAnsi="Times New Roman"/>
          <w:b/>
          <w:sz w:val="24"/>
        </w:rPr>
        <w:t>Отъезд в Москву</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Ранний выезд из города в Москву.</w:t>
      </w:r>
    </w:p>
    <w:p>
      <w:pPr>
        <w:widowControl/>
        <w:spacing w:after="100" w:line="252" w:lineRule="auto"/>
      </w:pPr>
      <w:r>
        <w:rPr>
          <w:rFonts w:ascii="Times New Roman" w:hAnsi="Times New Roman"/>
          <w:b w:val="0"/>
          <w:i w:val="0"/>
          <w:color w:val="000000"/>
          <w:sz w:val="24"/>
        </w:rPr>
        <w:t>04:00 Заволжье, Городец, Арзамас, Павлово.</w:t>
      </w:r>
    </w:p>
    <w:p>
      <w:pPr>
        <w:widowControl/>
        <w:spacing w:after="100" w:line="252" w:lineRule="auto"/>
      </w:pPr>
      <w:r>
        <w:rPr>
          <w:rFonts w:ascii="Times New Roman" w:hAnsi="Times New Roman"/>
          <w:b w:val="0"/>
          <w:i w:val="0"/>
          <w:color w:val="000000"/>
          <w:sz w:val="24"/>
        </w:rPr>
        <w:t>04:30 Балахна, Ворсма, Богородск</w:t>
      </w:r>
    </w:p>
    <w:p>
      <w:pPr>
        <w:widowControl/>
        <w:spacing w:after="100" w:line="252" w:lineRule="auto"/>
      </w:pPr>
      <w:r>
        <w:rPr>
          <w:rFonts w:ascii="Times New Roman" w:hAnsi="Times New Roman"/>
          <w:b w:val="0"/>
          <w:i w:val="0"/>
          <w:color w:val="000000"/>
          <w:sz w:val="24"/>
        </w:rPr>
        <w:t>06:00 Нижний Новгород</w:t>
      </w:r>
    </w:p>
    <w:p>
      <w:pPr>
        <w:widowControl/>
        <w:spacing w:after="100" w:line="252" w:lineRule="auto"/>
      </w:pPr>
      <w:r>
        <w:rPr>
          <w:rFonts w:ascii="Times New Roman" w:hAnsi="Times New Roman"/>
          <w:b w:val="0"/>
          <w:i w:val="0"/>
          <w:color w:val="000000"/>
          <w:sz w:val="24"/>
        </w:rPr>
        <w:t>07:00 Дзержинск, Муром, Выкса, Навашино</w:t>
      </w:r>
    </w:p>
    <w:p>
      <w:pPr>
        <w:widowControl/>
        <w:spacing w:after="100" w:line="252" w:lineRule="auto"/>
      </w:pPr>
      <w:r>
        <w:rPr>
          <w:rFonts w:ascii="Times New Roman" w:hAnsi="Times New Roman"/>
          <w:b w:val="0"/>
          <w:i w:val="0"/>
          <w:color w:val="000000"/>
          <w:sz w:val="24"/>
        </w:rPr>
        <w:t>08:00 Гороховец</w:t>
      </w:r>
    </w:p>
    <w:p>
      <w:pPr>
        <w:widowControl/>
        <w:spacing w:after="100" w:line="252" w:lineRule="auto"/>
      </w:pPr>
      <w:r>
        <w:rPr>
          <w:rFonts w:ascii="Times New Roman" w:hAnsi="Times New Roman"/>
          <w:b w:val="0"/>
          <w:i w:val="0"/>
          <w:color w:val="000000"/>
          <w:sz w:val="24"/>
        </w:rPr>
        <w:t>09:00 Вязники</w:t>
      </w:r>
    </w:p>
    <w:p>
      <w:pPr>
        <w:widowControl/>
        <w:spacing w:after="100" w:line="252" w:lineRule="auto"/>
      </w:pPr>
      <w:r>
        <w:rPr>
          <w:rFonts w:ascii="Times New Roman" w:hAnsi="Times New Roman"/>
          <w:b w:val="0"/>
          <w:i w:val="0"/>
          <w:color w:val="000000"/>
          <w:sz w:val="24"/>
        </w:rPr>
        <w:t>Прибытие в Москву. Обед в кафе.</w:t>
      </w:r>
    </w:p>
    <w:p>
      <w:pPr>
        <w:widowControl/>
        <w:spacing w:after="100" w:line="252" w:lineRule="auto"/>
      </w:pPr>
      <w:r>
        <w:rPr>
          <w:rFonts w:ascii="Times New Roman" w:hAnsi="Times New Roman"/>
          <w:b w:val="0"/>
          <w:i w:val="0"/>
          <w:color w:val="000000"/>
          <w:sz w:val="24"/>
        </w:rPr>
        <w:t>Обзорная экскурсия по Москве.</w:t>
      </w:r>
    </w:p>
    <w:p>
      <w:pPr>
        <w:widowControl/>
        <w:spacing w:after="100" w:line="252" w:lineRule="auto"/>
      </w:pPr>
      <w:r>
        <w:rPr>
          <w:rFonts w:ascii="Times New Roman" w:hAnsi="Times New Roman"/>
          <w:b w:val="0"/>
          <w:i w:val="0"/>
          <w:color w:val="000000"/>
          <w:sz w:val="24"/>
        </w:rPr>
        <w:t>Вас ждет знакомство с культовыми достопримечательностями города! Маршрут охватывает центральные улицы столицы, Большой театр, Патриарший мост и Храм Христа Спасителя, Воробьевы горы, Пресненскую набережную, район "Москва-сити". Вы услышите легенды и тайны Москвы, интересные рассказы о повседневной жизни города, а также узнаете об особенностях архитектуры города.</w:t>
      </w:r>
    </w:p>
    <w:p>
      <w:pPr>
        <w:widowControl/>
        <w:spacing w:after="100" w:line="252" w:lineRule="auto"/>
      </w:pPr>
      <w:r>
        <w:rPr>
          <w:rFonts w:ascii="Times New Roman" w:hAnsi="Times New Roman"/>
          <w:b w:val="0"/>
          <w:i w:val="0"/>
          <w:color w:val="000000"/>
          <w:sz w:val="24"/>
        </w:rPr>
        <w:t>Заселение в гостиницу, свободное время.</w:t>
      </w:r>
    </w:p>
    <w:p>
      <w:pPr>
        <w:keepNext/>
        <w:spacing w:before="160" w:after="80"/>
      </w:pPr>
      <w:r>
        <w:rPr>
          <w:rFonts w:ascii="Times New Roman" w:hAnsi="Times New Roman"/>
          <w:b/>
          <w:sz w:val="24"/>
        </w:rPr>
        <w:t>Свободный день или Московский Диснейленд</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Свободный день.</w:t>
      </w:r>
    </w:p>
    <w:p>
      <w:pPr>
        <w:widowControl/>
        <w:spacing w:after="100" w:line="252" w:lineRule="auto"/>
      </w:pPr>
      <w:r>
        <w:rPr>
          <w:rFonts w:ascii="Times New Roman" w:hAnsi="Times New Roman"/>
          <w:b w:val="0"/>
          <w:i w:val="0"/>
          <w:color w:val="000000"/>
          <w:sz w:val="24"/>
        </w:rPr>
        <w:t>ИЛИ</w:t>
      </w:r>
    </w:p>
    <w:p>
      <w:pPr>
        <w:widowControl/>
        <w:spacing w:after="100" w:line="252" w:lineRule="auto"/>
      </w:pPr>
      <w:r>
        <w:rPr>
          <w:rFonts w:ascii="Times New Roman" w:hAnsi="Times New Roman"/>
          <w:b w:val="0"/>
          <w:i w:val="0"/>
          <w:color w:val="000000"/>
          <w:sz w:val="24"/>
        </w:rPr>
        <w:t>По желанию - бесплатный трансфер до развлекательного парка "Остров мечты"*.</w:t>
      </w:r>
    </w:p>
    <w:p>
      <w:pPr>
        <w:widowControl/>
        <w:spacing w:after="100" w:line="252" w:lineRule="auto"/>
      </w:pPr>
      <w:r>
        <w:rPr>
          <w:rFonts w:ascii="Times New Roman" w:hAnsi="Times New Roman"/>
          <w:b w:val="0"/>
          <w:i w:val="0"/>
          <w:color w:val="000000"/>
          <w:sz w:val="24"/>
        </w:rPr>
        <w:t>За доп. плату - входные билеты в парк развлечений по программе "Все включено" - 4000 руб., оплата при бронировании. В стоимость включено: вход на территорию тематического парка и безлимитное посещение всех аттракционов и шоу.</w:t>
      </w:r>
    </w:p>
    <w:p>
      <w:pPr>
        <w:widowControl/>
        <w:spacing w:after="100" w:line="252" w:lineRule="auto"/>
      </w:pPr>
      <w:r>
        <w:rPr>
          <w:rFonts w:ascii="Times New Roman" w:hAnsi="Times New Roman"/>
          <w:b w:val="0"/>
          <w:i w:val="0"/>
          <w:color w:val="000000"/>
          <w:sz w:val="24"/>
        </w:rPr>
        <w:t>«Остров Мечты» – это самый настоящий остров, на котором есть абсолютно всё для незабываемого отдыха всей семьёй!</w:t>
      </w:r>
    </w:p>
    <w:p>
      <w:pPr>
        <w:widowControl/>
        <w:spacing w:after="100" w:line="252" w:lineRule="auto"/>
      </w:pPr>
      <w:r>
        <w:rPr>
          <w:rFonts w:ascii="Times New Roman" w:hAnsi="Times New Roman"/>
          <w:b w:val="0"/>
          <w:i w:val="0"/>
          <w:color w:val="000000"/>
          <w:sz w:val="24"/>
        </w:rPr>
        <w:t>Здесь расположен крупнейший в Европе крытый всесезонный парк развлечений с захватывающими дух аттракционами и мультипликационными героями. На его территории вас ждут 9 сказочных миров, более 20 аттракционов, яркие шоу-программы, интерактивные развлечения, тематические кафе и магазины!</w:t>
      </w:r>
    </w:p>
    <w:p>
      <w:pPr>
        <w:widowControl/>
        <w:spacing w:after="100" w:line="252" w:lineRule="auto"/>
      </w:pPr>
      <w:r>
        <w:rPr>
          <w:rFonts w:ascii="Times New Roman" w:hAnsi="Times New Roman"/>
          <w:b w:val="0"/>
          <w:i w:val="0"/>
          <w:color w:val="000000"/>
          <w:sz w:val="24"/>
        </w:rPr>
        <w:t>Также на «Острове Мечты» есть накрытое семью стеклянными куполами пространство городского променада с магазинами, ресторанами, кафе, концертным залом и кинотеатром. Улочки этой зоны выполнены в архитектурных стилях мировых стран – вы сможете побывать в Риме, Барселоне, Лондоне и Беверли-Хиллз, не покупая билет на самолёт!</w:t>
      </w:r>
    </w:p>
    <w:p>
      <w:pPr>
        <w:widowControl/>
        <w:spacing w:after="100" w:line="252" w:lineRule="auto"/>
      </w:pPr>
      <w:r>
        <w:rPr>
          <w:rFonts w:ascii="Times New Roman" w:hAnsi="Times New Roman"/>
          <w:b w:val="0"/>
          <w:i w:val="0"/>
          <w:color w:val="000000"/>
          <w:sz w:val="24"/>
        </w:rPr>
        <w:t>Все эти пространства объединяет благоустроенный ландшафтный парк с зонами для активного отдыха и релаксации. Здесь можно заняться любимым видом спорта, отдохнуть с детьми на одной из детских площадок, развлечься на танцполе, посетить кинотеатр под открытым небом или отдохнуть на шезлонге у водоёма.</w:t>
      </w:r>
    </w:p>
    <w:p>
      <w:pPr>
        <w:widowControl/>
        <w:spacing w:after="100" w:line="252" w:lineRule="auto"/>
      </w:pPr>
      <w:r>
        <w:rPr>
          <w:rFonts w:ascii="Times New Roman" w:hAnsi="Times New Roman"/>
          <w:b w:val="0"/>
          <w:i w:val="0"/>
          <w:color w:val="000000"/>
          <w:sz w:val="24"/>
        </w:rPr>
        <w:t>«Остров Мечты» - остров больших эмоций!</w:t>
      </w:r>
    </w:p>
    <w:p>
      <w:pPr>
        <w:widowControl/>
        <w:spacing w:after="100" w:line="252" w:lineRule="auto"/>
      </w:pPr>
      <w:r>
        <w:rPr>
          <w:rFonts w:ascii="Times New Roman" w:hAnsi="Times New Roman"/>
          <w:b w:val="0"/>
          <w:i w:val="0"/>
          <w:color w:val="000000"/>
          <w:sz w:val="24"/>
        </w:rPr>
        <w:t>*Обратный трансфер для группы не предоставляется.</w:t>
      </w:r>
    </w:p>
    <w:p>
      <w:pPr>
        <w:widowControl/>
        <w:spacing w:after="100" w:line="252" w:lineRule="auto"/>
      </w:pPr>
      <w:r>
        <w:rPr>
          <w:rFonts w:ascii="Times New Roman" w:hAnsi="Times New Roman"/>
          <w:b w:val="0"/>
          <w:i w:val="0"/>
          <w:color w:val="000000"/>
          <w:sz w:val="24"/>
        </w:rPr>
        <w:t>За доп. плату - Экскурсия в кинопарк «Москино» - 2800 руб., оплата при бронировании — крупнейшая в Европе площадка для киносъёмок, расположенная в Краснопахорском районе (Троицкий административный округ Москвы). Открыт 7 сентября 2024 года в день 877‑летия Москвы.</w:t>
      </w:r>
    </w:p>
    <w:p>
      <w:pPr>
        <w:widowControl/>
        <w:spacing w:after="100" w:line="252" w:lineRule="auto"/>
      </w:pPr>
      <w:r>
        <w:rPr>
          <w:rFonts w:ascii="Times New Roman" w:hAnsi="Times New Roman"/>
          <w:b w:val="0"/>
          <w:i w:val="0"/>
          <w:color w:val="000000"/>
          <w:sz w:val="24"/>
        </w:rPr>
        <w:t>Кинопарк «Москино»: где оживает магия кино.</w:t>
      </w:r>
    </w:p>
    <w:p>
      <w:pPr>
        <w:widowControl/>
        <w:spacing w:after="100" w:line="252" w:lineRule="auto"/>
      </w:pPr>
      <w:r>
        <w:rPr>
          <w:rFonts w:ascii="Times New Roman" w:hAnsi="Times New Roman"/>
          <w:b w:val="0"/>
          <w:i w:val="0"/>
          <w:color w:val="000000"/>
          <w:sz w:val="24"/>
        </w:rPr>
        <w:t>Представьте место, где за одним поворотом вас ждёт московский дворик 1920‑х с чугунными лавочками и старинными фонарями, а за следующим — суровый ковбойский городок с салуном и почтовым офисом. Где можно заглянуть в окна «московской квартиры» из любимого сериала или постоять на руинах поверженного Берлина со следами от пуль на стенах. Это не фантазия — это кинопарк «Москино», самая большая в мире съёмочная площадка под открытым небом.</w:t>
      </w:r>
    </w:p>
    <w:p>
      <w:pPr>
        <w:widowControl/>
        <w:spacing w:after="100" w:line="252" w:lineRule="auto"/>
      </w:pPr>
      <w:r>
        <w:rPr>
          <w:rFonts w:ascii="Times New Roman" w:hAnsi="Times New Roman"/>
          <w:b w:val="0"/>
          <w:i w:val="0"/>
          <w:color w:val="000000"/>
          <w:sz w:val="24"/>
        </w:rPr>
        <w:t>Пространство, где стирается грань между реальностью и вымыслом</w:t>
      </w:r>
    </w:p>
    <w:p>
      <w:pPr>
        <w:widowControl/>
        <w:spacing w:after="100" w:line="252" w:lineRule="auto"/>
      </w:pPr>
      <w:r>
        <w:rPr>
          <w:rFonts w:ascii="Times New Roman" w:hAnsi="Times New Roman"/>
          <w:b w:val="0"/>
          <w:i w:val="0"/>
          <w:color w:val="000000"/>
          <w:sz w:val="24"/>
        </w:rPr>
        <w:t>На площади более 1 100 гектаров раскинулся настоящий город‑трансформер. Здесь нет статичных декораций — каждый уголок дышит историей и готов в любой момент стать частью нового киноповествования.</w:t>
      </w:r>
    </w:p>
    <w:p>
      <w:pPr>
        <w:widowControl/>
        <w:spacing w:after="100" w:line="252" w:lineRule="auto"/>
      </w:pPr>
      <w:r>
        <w:rPr>
          <w:rFonts w:ascii="Times New Roman" w:hAnsi="Times New Roman"/>
          <w:b w:val="0"/>
          <w:i w:val="0"/>
          <w:color w:val="000000"/>
          <w:sz w:val="24"/>
        </w:rPr>
        <w:t>В «Москино» вы встретите:</w:t>
      </w:r>
    </w:p>
    <w:p>
      <w:pPr>
        <w:widowControl/>
        <w:spacing w:after="100" w:line="252" w:lineRule="auto"/>
      </w:pPr>
      <w:r>
        <w:rPr>
          <w:rFonts w:ascii="Times New Roman" w:hAnsi="Times New Roman"/>
          <w:b w:val="0"/>
          <w:i w:val="0"/>
          <w:color w:val="000000"/>
          <w:sz w:val="24"/>
        </w:rPr>
        <w:t>Соборную площадь — почтительный двойник кремлёвского ансамбля с макетами Успенского, Архангельского и Благовещенского соборов, колокольни Ивана Великого и Теремного дворца ;</w:t>
      </w:r>
    </w:p>
    <w:p>
      <w:pPr>
        <w:widowControl/>
        <w:spacing w:after="100" w:line="252" w:lineRule="auto"/>
      </w:pPr>
      <w:r>
        <w:rPr>
          <w:rFonts w:ascii="Times New Roman" w:hAnsi="Times New Roman"/>
          <w:b w:val="0"/>
          <w:i w:val="0"/>
          <w:color w:val="000000"/>
          <w:sz w:val="24"/>
        </w:rPr>
        <w:t>Ковбойский городок — островок Дикого Запада с деревянными фасадами, скрипучими дверьми и пыльными улицами ;</w:t>
      </w:r>
    </w:p>
    <w:p>
      <w:pPr>
        <w:widowControl/>
        <w:spacing w:after="100" w:line="252" w:lineRule="auto"/>
      </w:pPr>
      <w:r>
        <w:rPr>
          <w:rFonts w:ascii="Times New Roman" w:hAnsi="Times New Roman"/>
          <w:b w:val="0"/>
          <w:i w:val="0"/>
          <w:color w:val="000000"/>
          <w:sz w:val="24"/>
        </w:rPr>
        <w:t>Москву 1940‑х — целый квартал узнаваемых зданий, хранящих эхо военных лет ;</w:t>
      </w:r>
    </w:p>
    <w:p>
      <w:pPr>
        <w:widowControl/>
        <w:spacing w:after="100" w:line="252" w:lineRule="auto"/>
      </w:pPr>
      <w:r>
        <w:rPr>
          <w:rFonts w:ascii="Times New Roman" w:hAnsi="Times New Roman"/>
          <w:b w:val="0"/>
          <w:i w:val="0"/>
          <w:color w:val="000000"/>
          <w:sz w:val="24"/>
        </w:rPr>
        <w:t>Рейхстаг — детально воссозданные руины с автографами советских солдат на стенах ;</w:t>
      </w:r>
    </w:p>
    <w:p>
      <w:pPr>
        <w:widowControl/>
        <w:spacing w:after="100" w:line="252" w:lineRule="auto"/>
      </w:pPr>
      <w:r>
        <w:rPr>
          <w:rFonts w:ascii="Times New Roman" w:hAnsi="Times New Roman"/>
          <w:b w:val="0"/>
          <w:i w:val="0"/>
          <w:color w:val="000000"/>
          <w:sz w:val="24"/>
        </w:rPr>
        <w:t>Самолёт ТУ‑154 — настоящий авиалайнер, ставший звездой клипов и мелодрам .</w:t>
      </w:r>
    </w:p>
    <w:p>
      <w:pPr>
        <w:widowControl/>
        <w:spacing w:after="100" w:line="252" w:lineRule="auto"/>
      </w:pPr>
      <w:r>
        <w:rPr>
          <w:rFonts w:ascii="Times New Roman" w:hAnsi="Times New Roman"/>
          <w:b w:val="0"/>
          <w:i w:val="0"/>
          <w:color w:val="000000"/>
          <w:sz w:val="24"/>
        </w:rPr>
        <w:t>За доп. плату - Экскурсия в Кубинку. Парк"Патриот" - 2950 руб., оплата при бронировании . Парк «Патриот» в Кубинке — это масштабный военно‑исторический комплекс, где оживает память о подвигах и славе Отечества. Каждая локация здесь — не просто экспозиция, а глубокое погружение в героическое прошлое страны.</w:t>
      </w:r>
    </w:p>
    <w:p>
      <w:pPr>
        <w:widowControl/>
        <w:spacing w:after="100" w:line="252" w:lineRule="auto"/>
      </w:pPr>
      <w:r>
        <w:rPr>
          <w:rFonts w:ascii="Times New Roman" w:hAnsi="Times New Roman"/>
          <w:b w:val="0"/>
          <w:i w:val="0"/>
          <w:color w:val="000000"/>
          <w:sz w:val="24"/>
        </w:rPr>
        <w:t>Начнём с «Партизанской деревни» — воссозданного лагеря времён Великой Отечественной войны. Здесь перед вами оживёт быт партизан: землянки, штаб, кузница, склад боеприпасов и даже баня. Подлинные детали и атмосфера позволяют прочувствовать, как в суровых условиях велась невидимая, но решающая борьба в тылу врага.</w:t>
      </w:r>
    </w:p>
    <w:p>
      <w:pPr>
        <w:widowControl/>
        <w:spacing w:after="100" w:line="252" w:lineRule="auto"/>
      </w:pPr>
      <w:r>
        <w:rPr>
          <w:rFonts w:ascii="Times New Roman" w:hAnsi="Times New Roman"/>
          <w:b w:val="0"/>
          <w:i w:val="0"/>
          <w:color w:val="000000"/>
          <w:sz w:val="24"/>
        </w:rPr>
        <w:t>Далее — Музейный комплекс № 1 , где собрана уникальная коллекция военной техники: от легендарных танков Великой Отечественной до современных боевых машин. Экспонаты представлены в ангарах и на открытых площадках; многие можно осмотреть вблизи и даже заглянуть внутрь. Это наглядная хроника развития отечественного вооружения и инженерных решений.</w:t>
      </w:r>
    </w:p>
    <w:p>
      <w:pPr>
        <w:widowControl/>
        <w:spacing w:after="100" w:line="252" w:lineRule="auto"/>
      </w:pPr>
      <w:r>
        <w:rPr>
          <w:rFonts w:ascii="Times New Roman" w:hAnsi="Times New Roman"/>
          <w:b w:val="0"/>
          <w:i w:val="0"/>
          <w:color w:val="000000"/>
          <w:sz w:val="24"/>
        </w:rPr>
        <w:t>Свободное время на обед.</w:t>
      </w:r>
    </w:p>
    <w:p>
      <w:pPr>
        <w:widowControl/>
        <w:spacing w:after="100" w:line="252" w:lineRule="auto"/>
      </w:pPr>
      <w:r>
        <w:rPr>
          <w:rFonts w:ascii="Times New Roman" w:hAnsi="Times New Roman"/>
          <w:b w:val="0"/>
          <w:i w:val="0"/>
          <w:color w:val="000000"/>
          <w:sz w:val="24"/>
        </w:rPr>
        <w:t>Не оставит равнодушным и музей «Дорога памяти» . Его 1418 шагов (по числу дней войны) ведут сквозь мультимедийные залы, где каждая деталь — от архивных фото до звуковых эффектов — воссоздаёт драматические эпизоды 1941–1945 годов. Здесь оживают лица солдат, звучат письма с фронта и мерцают огни вечного огня, напоминая о цене Победы.</w:t>
      </w:r>
    </w:p>
    <w:p>
      <w:pPr>
        <w:widowControl/>
        <w:spacing w:after="100" w:line="252" w:lineRule="auto"/>
      </w:pPr>
      <w:r>
        <w:rPr>
          <w:rFonts w:ascii="Times New Roman" w:hAnsi="Times New Roman"/>
          <w:b w:val="0"/>
          <w:i w:val="0"/>
          <w:color w:val="000000"/>
          <w:sz w:val="24"/>
        </w:rPr>
        <w:t>Завершает маршрут Музейно‑Храмовый Комплекс Вооружённых Сил РФ. Величественный храм в честь Воскресения Христова возвышается как символ духовной силы армии. Его золотые купола и мозаики повествуют о воинских подвигах разных эпох, а музейная часть раскрывает историю вооружённых сил через реликвии, документы и интерактивные экспозиции. Это место, где сливаются молитва, память и гордость за защитников Родины.</w:t>
      </w:r>
    </w:p>
    <w:p>
      <w:pPr>
        <w:widowControl/>
        <w:spacing w:after="100" w:line="252" w:lineRule="auto"/>
      </w:pPr>
      <w:r>
        <w:rPr>
          <w:rFonts w:ascii="Times New Roman" w:hAnsi="Times New Roman"/>
          <w:b w:val="0"/>
          <w:i w:val="0"/>
          <w:color w:val="000000"/>
          <w:sz w:val="24"/>
        </w:rPr>
        <w:t>Парк «Патриот» — не просто экскурсия, а путешествие сквозь время, где каждая точка маршрута говорит о мужестве, изобретательности и непоколебимости духа.</w:t>
      </w:r>
    </w:p>
    <w:p>
      <w:pPr>
        <w:keepNext/>
        <w:spacing w:before="160" w:after="80"/>
      </w:pPr>
      <w:r>
        <w:rPr>
          <w:rFonts w:ascii="Times New Roman" w:hAnsi="Times New Roman"/>
          <w:b/>
          <w:sz w:val="24"/>
        </w:rPr>
        <w:t>Царицыно</w:t>
      </w:r>
    </w:p>
    <w:p>
      <w:pPr>
        <w:widowControl/>
        <w:spacing w:after="100" w:line="252" w:lineRule="auto"/>
      </w:pPr>
      <w:r>
        <w:rPr>
          <w:rFonts w:ascii="Times New Roman" w:hAnsi="Times New Roman"/>
          <w:b w:val="0"/>
          <w:i w:val="0"/>
          <w:color w:val="000000"/>
          <w:sz w:val="24"/>
        </w:rPr>
        <w:t>Завтрак в гостинице. Освобождение номеров. Выезд на экскурсионную программу.</w:t>
      </w:r>
    </w:p>
    <w:p>
      <w:pPr>
        <w:widowControl/>
        <w:spacing w:after="100" w:line="252" w:lineRule="auto"/>
      </w:pPr>
      <w:r>
        <w:rPr>
          <w:rFonts w:ascii="Times New Roman" w:hAnsi="Times New Roman"/>
          <w:b w:val="0"/>
          <w:i w:val="0"/>
          <w:color w:val="000000"/>
          <w:sz w:val="24"/>
        </w:rPr>
        <w:t>Посещение музея-заповедника "Царицыно".</w:t>
      </w:r>
    </w:p>
    <w:p>
      <w:pPr>
        <w:widowControl/>
        <w:spacing w:after="100" w:line="252" w:lineRule="auto"/>
      </w:pPr>
      <w:r>
        <w:rPr>
          <w:rFonts w:ascii="Times New Roman" w:hAnsi="Times New Roman"/>
          <w:b w:val="0"/>
          <w:i w:val="0"/>
          <w:color w:val="000000"/>
          <w:sz w:val="24"/>
        </w:rPr>
        <w:t>Вы увидите уникальный архитектурный ансамбль императорской резиденции, построенной для Екатерины Великой! Здесь слились воедино природа, архитектура и огромное живое пространство внутри города, где каждый найдет для себя что-то интересное. Кто-то приходит сюда за историей, чтобы приобщиться к екатерининской эпохе и единственному образцу «русской готики». Кто-то — полюбоваться необычной территорией заповедника, которую создатели постарались оставить максимально естественной, гармонично вписывая архитектурные элементы в имеющиеся линии ландшафта. Для кого-то Царицыно — просто хороший парк, где можно поваляться с книжкой в тени, прогуляться вечером с собакой или покататься на лыжах.</w:t>
      </w:r>
    </w:p>
    <w:p>
      <w:pPr>
        <w:widowControl/>
        <w:spacing w:after="100" w:line="252" w:lineRule="auto"/>
      </w:pPr>
      <w:r>
        <w:rPr>
          <w:rFonts w:ascii="Times New Roman" w:hAnsi="Times New Roman"/>
          <w:b w:val="0"/>
          <w:i w:val="0"/>
          <w:color w:val="000000"/>
          <w:sz w:val="24"/>
        </w:rPr>
        <w:t>Отъезд домой.</w:t>
      </w:r>
    </w:p>
    <w:p>
      <w:pPr>
        <w:widowControl/>
        <w:spacing w:after="100" w:line="252" w:lineRule="auto"/>
      </w:pPr>
      <w:r>
        <w:rPr>
          <w:rFonts w:ascii="Times New Roman" w:hAnsi="Times New Roman"/>
          <w:b w:val="0"/>
          <w:i w:val="0"/>
          <w:color w:val="000000"/>
          <w:sz w:val="24"/>
        </w:rPr>
        <w:t>Прибытие домой поздно вечером.</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«Москва на Уикенд!» 3 дня</dc:title>
  <dc:subject>Программа тура по дням</dc:subject>
  <dc:description/>
</cp:coreProperties>
</file>