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«По монастырям Нижегородской области» 3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3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11:00 Встреча с экскурсоводом на пл. Ленина, посадка в автобус, вещи завозим в камеру хранения отеля, отправление на экскурсионную программу.</w:t>
      </w:r>
    </w:p>
    <w:p>
      <w:pPr>
        <w:widowControl/>
        <w:spacing w:after="100" w:line="252" w:lineRule="auto"/>
      </w:pPr>
      <w:r>
        <w:rPr>
          <w:rFonts w:ascii="Times New Roman" w:hAnsi="Times New Roman"/>
          <w:b w:val="0"/>
          <w:i w:val="0"/>
          <w:color w:val="000000"/>
          <w:sz w:val="24"/>
        </w:rPr>
        <w:t>Экскурсовод уже ждет с табличкой. Вещи сразу закидываем в камеру хранения отеля — не хочется же тащить чемоданы по кремлю. Поехали.</w:t>
      </w:r>
    </w:p>
    <w:p>
      <w:pPr>
        <w:widowControl/>
        <w:spacing w:after="100" w:line="252" w:lineRule="auto"/>
      </w:pPr>
      <w:r>
        <w:rPr>
          <w:rFonts w:ascii="Times New Roman" w:hAnsi="Times New Roman"/>
          <w:b w:val="0"/>
          <w:i w:val="0"/>
          <w:color w:val="000000"/>
          <w:sz w:val="24"/>
        </w:rPr>
        <w:t>Сначала — обзорная по городу. Нижний Новгород встречает мощью. Слияние Оки и Волги видно как на ладони. Покажут Чкаловскую лестницу — ту самую, в виде гигантской восьмерки. Стоишь наверху — и дух захватывает. А еще Строгановская церковь. Она такая нарядная, будто её не строили, а пекли, как пряник к чаю.</w:t>
      </w:r>
    </w:p>
    <w:p>
      <w:pPr>
        <w:widowControl/>
        <w:spacing w:after="100" w:line="252" w:lineRule="auto"/>
      </w:pPr>
      <w:r>
        <w:rPr>
          <w:rFonts w:ascii="Times New Roman" w:hAnsi="Times New Roman"/>
          <w:b w:val="0"/>
          <w:i w:val="0"/>
          <w:color w:val="000000"/>
          <w:sz w:val="24"/>
        </w:rPr>
        <w:t>К 13:00 подходим к стенам Нижегородского Кремля. Идем внутрь пешком. Слышали легенду? Говорят, где-то под нами до сих пор покоится библиотека Ивана Грозного. Искали много раз, но подземные ходы запутанные — найти не могут. А сам кремль — живой. Его строили трижды: сначала из дерева, потом из камня, а затем из красного кирпича.</w:t>
      </w:r>
    </w:p>
    <w:p>
      <w:pPr>
        <w:widowControl/>
        <w:spacing w:after="100" w:line="252" w:lineRule="auto"/>
      </w:pPr>
      <w:r>
        <w:rPr>
          <w:rFonts w:ascii="Times New Roman" w:hAnsi="Times New Roman"/>
          <w:b w:val="0"/>
          <w:i w:val="0"/>
          <w:color w:val="000000"/>
          <w:sz w:val="24"/>
        </w:rPr>
        <w:t>Ровно в 14:00 садимся обедать в уютном городском кафе. Самое время перевести дух и обсудить первые впечатления.</w:t>
      </w:r>
    </w:p>
    <w:p>
      <w:pPr>
        <w:widowControl/>
        <w:spacing w:after="100" w:line="252" w:lineRule="auto"/>
      </w:pPr>
      <w:r>
        <w:rPr>
          <w:rFonts w:ascii="Times New Roman" w:hAnsi="Times New Roman"/>
          <w:b w:val="0"/>
          <w:i w:val="0"/>
          <w:color w:val="000000"/>
          <w:sz w:val="24"/>
        </w:rPr>
        <w:t>После обеда выходим на Большую Покровскую. Это местный Арбат. Здесь всегда людно, под ногами бронзовые скульптуры: велосипедист, фотограф, городовой. Носок ботинка у городового натерт до блеска — к удаче. Вокруг старинные особняки. Можно купить мороженого и просто посидеть на лавочке, разглядывая прохожих.</w:t>
      </w:r>
    </w:p>
    <w:p>
      <w:pPr>
        <w:widowControl/>
        <w:spacing w:after="100" w:line="252" w:lineRule="auto"/>
      </w:pPr>
      <w:r>
        <w:rPr>
          <w:rFonts w:ascii="Times New Roman" w:hAnsi="Times New Roman"/>
          <w:b w:val="0"/>
          <w:i w:val="0"/>
          <w:color w:val="000000"/>
          <w:sz w:val="24"/>
        </w:rPr>
        <w:t>В 16:00 нас ждет музей «Усадьба Рукавишниковых». Снаружи — настоящий дворец: ангелочки, кариатиды, кованые ворота. Внутри еще круче. Лестница, лепнина на потолке и самое большое цельное зеркало в городе. Честно говоря, отражение в нем кажется чуть более торжественным, чем в обычной жизни.</w:t>
      </w:r>
    </w:p>
    <w:p>
      <w:pPr>
        <w:widowControl/>
        <w:spacing w:after="100" w:line="252" w:lineRule="auto"/>
      </w:pPr>
      <w:r>
        <w:rPr>
          <w:rFonts w:ascii="Times New Roman" w:hAnsi="Times New Roman"/>
          <w:b w:val="0"/>
          <w:i w:val="0"/>
          <w:color w:val="000000"/>
          <w:sz w:val="24"/>
        </w:rPr>
        <w:t>В 17:00 программа заканчивается. Едем в отель, заселяемся сами. Можно выдохнуть и отправиться ужинать. Может, на ту самую Покровскую, которую уже успели полюбить.</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Завтрак в отеле в 7 утра. Ранний подъем? Оно того стоит. В 8:00 автобус уже ждет.</w:t>
      </w:r>
    </w:p>
    <w:p>
      <w:pPr>
        <w:widowControl/>
        <w:spacing w:after="100" w:line="252" w:lineRule="auto"/>
      </w:pPr>
      <w:r>
        <w:rPr>
          <w:rFonts w:ascii="Times New Roman" w:hAnsi="Times New Roman"/>
          <w:b w:val="0"/>
          <w:i w:val="0"/>
          <w:color w:val="000000"/>
          <w:sz w:val="24"/>
        </w:rPr>
        <w:t>Едем в Арзамас. Город с забавным названием, которое, говорят, сложилось из двух мордовских имен: Арзай и Масай. Легенда красивая: братья встретили Ивана Грозного дарами, когда тот шел на Казань. Царь велел им креститься. На небольшой обзорке расскажут подробности.</w:t>
      </w:r>
    </w:p>
    <w:p>
      <w:pPr>
        <w:widowControl/>
        <w:spacing w:after="100" w:line="252" w:lineRule="auto"/>
      </w:pPr>
      <w:r>
        <w:rPr>
          <w:rFonts w:ascii="Times New Roman" w:hAnsi="Times New Roman"/>
          <w:b w:val="0"/>
          <w:i w:val="0"/>
          <w:color w:val="000000"/>
          <w:sz w:val="24"/>
        </w:rPr>
        <w:t>Главное здесь — Воскресенский собор. Огромный, величественный. Арзамасцы построили его в благодарность за победу над Наполеоном. Каждый житель считал долгом пожертвовать — кто сколько мог. И вот уже почти двести лет собор стоит как символ русской воинской славы.</w:t>
      </w:r>
    </w:p>
    <w:p>
      <w:pPr>
        <w:widowControl/>
        <w:spacing w:after="100" w:line="252" w:lineRule="auto"/>
      </w:pPr>
      <w:r>
        <w:rPr>
          <w:rFonts w:ascii="Times New Roman" w:hAnsi="Times New Roman"/>
          <w:b w:val="0"/>
          <w:i w:val="0"/>
          <w:color w:val="000000"/>
          <w:sz w:val="24"/>
        </w:rPr>
        <w:t>К 12:00 подъезжаем к Дивеево.</w:t>
      </w:r>
    </w:p>
    <w:p>
      <w:pPr>
        <w:widowControl/>
        <w:spacing w:after="100" w:line="252" w:lineRule="auto"/>
      </w:pPr>
      <w:r>
        <w:rPr>
          <w:rFonts w:ascii="Times New Roman" w:hAnsi="Times New Roman"/>
          <w:b w:val="0"/>
          <w:i w:val="0"/>
          <w:color w:val="000000"/>
          <w:sz w:val="24"/>
        </w:rPr>
        <w:t>Место особое. Согласно преданию, сама Богородица указала монахине Александре основать здесь обитель. Сказала, что четвертого удела на Земле (после Иверии, Афона и Киева) больше нигде не будет. Так появился Серафимо-Дивеевский монастырь.</w:t>
      </w:r>
    </w:p>
    <w:p>
      <w:pPr>
        <w:widowControl/>
        <w:spacing w:after="100" w:line="252" w:lineRule="auto"/>
      </w:pPr>
      <w:r>
        <w:rPr>
          <w:rFonts w:ascii="Times New Roman" w:hAnsi="Times New Roman"/>
          <w:b w:val="0"/>
          <w:i w:val="0"/>
          <w:color w:val="000000"/>
          <w:sz w:val="24"/>
        </w:rPr>
        <w:t>Заходим в Троицкий храм. Там покоятся мощи преподобного Серафима Саровского. Затем выходим на Святую Канавку. Это не просто дорожка. Говорят, Царица Небесная сама отмерила её шагами. Тысячи паломников идут здесь с молитвой. Даже если вы далеки от церкви — тишина и особая атмосфера тронут до мурашек.</w:t>
      </w:r>
    </w:p>
    <w:p>
      <w:pPr>
        <w:widowControl/>
        <w:spacing w:after="100" w:line="252" w:lineRule="auto"/>
      </w:pPr>
      <w:r>
        <w:rPr>
          <w:rFonts w:ascii="Times New Roman" w:hAnsi="Times New Roman"/>
          <w:b w:val="0"/>
          <w:i w:val="0"/>
          <w:color w:val="000000"/>
          <w:sz w:val="24"/>
        </w:rPr>
        <w:t>Даем немного свободного времени. Можно подать записочки, поставить свечи или просто постоять в тишине, глядя на купола.</w:t>
      </w:r>
    </w:p>
    <w:p>
      <w:pPr>
        <w:widowControl/>
        <w:spacing w:after="100" w:line="252" w:lineRule="auto"/>
      </w:pPr>
      <w:r>
        <w:rPr>
          <w:rFonts w:ascii="Times New Roman" w:hAnsi="Times New Roman"/>
          <w:b w:val="0"/>
          <w:i w:val="0"/>
          <w:color w:val="000000"/>
          <w:sz w:val="24"/>
        </w:rPr>
        <w:t>После обеда в местном кафе едем к источникам. В зависимости от погоды — либо к источнику матушки Александры, либо к Казанскому, либо к Серафима Саровского в Цыгановке. Вода там холоднючая и прозрачная как слеза. Многие набирают с собой пятилитровки — везти домой, родным.</w:t>
      </w:r>
    </w:p>
    <w:p>
      <w:pPr>
        <w:widowControl/>
        <w:spacing w:after="100" w:line="252" w:lineRule="auto"/>
      </w:pPr>
      <w:r>
        <w:rPr>
          <w:rFonts w:ascii="Times New Roman" w:hAnsi="Times New Roman"/>
          <w:b w:val="0"/>
          <w:i w:val="0"/>
          <w:color w:val="000000"/>
          <w:sz w:val="24"/>
        </w:rPr>
        <w:t>В 16:00 трогаемся обратно в Нижний Новгород. Прибудем ориентировочно в 21:00. День длинный, но очень наполненный. Вечером просто рухнете в кровать.</w:t>
      </w:r>
    </w:p>
    <w:p>
      <w:pPr>
        <w:keepNext/>
        <w:spacing w:before="160" w:after="80"/>
      </w:pPr>
      <w:r>
        <w:rPr>
          <w:rFonts w:ascii="Times New Roman" w:hAnsi="Times New Roman"/>
          <w:b/>
          <w:sz w:val="24"/>
        </w:rPr>
        <w:t>3 день</w:t>
      </w:r>
    </w:p>
    <w:p>
      <w:pPr>
        <w:widowControl/>
        <w:spacing w:after="100" w:line="252" w:lineRule="auto"/>
      </w:pPr>
      <w:r>
        <w:rPr>
          <w:rFonts w:ascii="Times New Roman" w:hAnsi="Times New Roman"/>
          <w:b w:val="0"/>
          <w:i w:val="0"/>
          <w:color w:val="000000"/>
          <w:sz w:val="24"/>
        </w:rPr>
        <w:t>Завтрак и выселение. Вещи можно взять с собой в автобус или оставить в камере хранения отеля (это бесплатно). В 8:00 встреча в холле, затем трансфер на площадь Ленина.</w:t>
      </w:r>
    </w:p>
    <w:p>
      <w:pPr>
        <w:widowControl/>
        <w:spacing w:after="100" w:line="252" w:lineRule="auto"/>
      </w:pPr>
      <w:r>
        <w:rPr>
          <w:rFonts w:ascii="Times New Roman" w:hAnsi="Times New Roman"/>
          <w:b w:val="0"/>
          <w:i w:val="0"/>
          <w:color w:val="000000"/>
          <w:sz w:val="24"/>
        </w:rPr>
        <w:t>В 8:30 отправляемся. Нас ждет Макарьево. Ехать около полутора часов (97 км). В дороге — путевая экскурсия, так что время пролетит незаметно.</w:t>
      </w:r>
    </w:p>
    <w:p>
      <w:pPr>
        <w:widowControl/>
        <w:spacing w:after="100" w:line="252" w:lineRule="auto"/>
      </w:pPr>
      <w:r>
        <w:rPr>
          <w:rFonts w:ascii="Times New Roman" w:hAnsi="Times New Roman"/>
          <w:b w:val="0"/>
          <w:i w:val="0"/>
          <w:color w:val="000000"/>
          <w:sz w:val="24"/>
        </w:rPr>
        <w:t>В 10:00 мы на месте. Макарьевский монастырь появился в далеком 1435 году. Основал его монах Макарий Желтоводский. Сначала всё было деревянным, но после знаменитой Макарьевской ярмарки обитель разбогатела и «оделась» в камень. Посмотрим Троицкий собор (там лежат мощи самого Макария), Успенскую церковь и храм Михаила Архангела — один из старейших. Сейчас здесь живут около ста монахинь. Монастырь действующий, но туристов пускают охотно.</w:t>
      </w:r>
    </w:p>
    <w:p>
      <w:pPr>
        <w:widowControl/>
        <w:spacing w:after="100" w:line="252" w:lineRule="auto"/>
      </w:pPr>
      <w:r>
        <w:rPr>
          <w:rFonts w:ascii="Times New Roman" w:hAnsi="Times New Roman"/>
          <w:b w:val="0"/>
          <w:i w:val="0"/>
          <w:color w:val="000000"/>
          <w:sz w:val="24"/>
        </w:rPr>
        <w:t>А в 12:00 — неожиданный поворот. Едем на страусиную ферму «Макарьевский страус».</w:t>
      </w:r>
    </w:p>
    <w:p>
      <w:pPr>
        <w:widowControl/>
        <w:spacing w:after="100" w:line="252" w:lineRule="auto"/>
      </w:pPr>
      <w:r>
        <w:rPr>
          <w:rFonts w:ascii="Times New Roman" w:hAnsi="Times New Roman"/>
          <w:b w:val="0"/>
          <w:i w:val="0"/>
          <w:color w:val="000000"/>
          <w:sz w:val="24"/>
        </w:rPr>
        <w:t>Вы когда-нибудь видели, как взрослый страус смотрит на человека сверху вниз? Это забавно. Глаза у них огромные и любопытные. Можно понаблюдать за пушистыми птенцами. Узнаем, почему страусы прячут голову в песок (спойлер: они этого почти не делают, просто так придумали). Заходим в магазин: расписные яйца, перья для творчества, ремни из страусиной кожи и косметика из страусиного сала. Продавцы говорят, она творит чудеса с сухой кожей.</w:t>
      </w:r>
    </w:p>
    <w:p>
      <w:pPr>
        <w:widowControl/>
        <w:spacing w:after="100" w:line="252" w:lineRule="auto"/>
      </w:pPr>
      <w:r>
        <w:rPr>
          <w:rFonts w:ascii="Times New Roman" w:hAnsi="Times New Roman"/>
          <w:b w:val="0"/>
          <w:i w:val="0"/>
          <w:color w:val="000000"/>
          <w:sz w:val="24"/>
        </w:rPr>
        <w:t>В 13:00 переезжаем в город Бор (79 км). Обед в кафе. А потом — фотография у памятника Горькому и Шаляпину на Моховых горах. Раньше здесь был дачный поселок. Сюда, к семье Малиновских, приезжал Максим Горький. А к нему в гости — сам Федор Шаляпин. Представьте: вечер, Волга, дача, поют под гитару.</w:t>
      </w:r>
    </w:p>
    <w:p>
      <w:pPr>
        <w:widowControl/>
        <w:spacing w:after="100" w:line="252" w:lineRule="auto"/>
      </w:pPr>
      <w:r>
        <w:rPr>
          <w:rFonts w:ascii="Times New Roman" w:hAnsi="Times New Roman"/>
          <w:b w:val="0"/>
          <w:i w:val="0"/>
          <w:color w:val="000000"/>
          <w:sz w:val="24"/>
        </w:rPr>
        <w:t>В 15:00 прибываем в «Сергиевскую слободу». Религиозно-просветительский центр открыли сравнительно недавно, в 2014 году, в честь 700-летия Сергия Радонежского. Здесь и гимназия, и музей, и памятник святому. Место ухоженное, тихое. Можно просто постоять, подышать сосновым воздухом.</w:t>
      </w:r>
    </w:p>
    <w:p>
      <w:pPr>
        <w:widowControl/>
        <w:spacing w:after="100" w:line="252" w:lineRule="auto"/>
      </w:pPr>
      <w:r>
        <w:rPr>
          <w:rFonts w:ascii="Times New Roman" w:hAnsi="Times New Roman"/>
          <w:b w:val="0"/>
          <w:i w:val="0"/>
          <w:color w:val="000000"/>
          <w:sz w:val="24"/>
        </w:rPr>
        <w:t>Ровно в</w:t>
      </w:r>
    </w:p>
    <w:p>
      <w:pPr>
        <w:widowControl/>
        <w:spacing w:after="100" w:line="252" w:lineRule="auto"/>
      </w:pPr>
      <w:r>
        <w:rPr>
          <w:rFonts w:ascii="Times New Roman" w:hAnsi="Times New Roman"/>
          <w:b w:val="0"/>
          <w:i w:val="0"/>
          <w:color w:val="000000"/>
          <w:sz w:val="24"/>
        </w:rPr>
        <w:t>16:00 берем курс домой. К</w:t>
      </w:r>
    </w:p>
    <w:p>
      <w:pPr>
        <w:widowControl/>
        <w:spacing w:after="100" w:line="252" w:lineRule="auto"/>
      </w:pPr>
      <w:r>
        <w:rPr>
          <w:rFonts w:ascii="Times New Roman" w:hAnsi="Times New Roman"/>
          <w:b w:val="0"/>
          <w:i w:val="0"/>
          <w:color w:val="000000"/>
          <w:sz w:val="24"/>
        </w:rPr>
        <w:t>17:00 мы на площади Ленина в Нижнем Новгороде. Возвращаетесь с полной сумкой сувениров и парой сотен новых фотографий. И, кажется, с легкой душой.</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«По монастырям Нижегородской области» 3 дня</dc:title>
  <dc:subject>Программа тура по дням</dc:subject>
  <dc:description/>
</cp:coreProperties>
</file>