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keepNext/>
        <w:spacing w:after="120"/>
        <w:jc w:val="center"/>
      </w:pPr>
      <w:r>
        <w:rPr>
          <w:rFonts w:ascii="Times New Roman" w:hAnsi="Times New Roman"/>
          <w:b/>
          <w:color w:val="000000"/>
          <w:sz w:val="32"/>
        </w:rPr>
        <w:t>«Путь к древним скалам: Ганальские Востряки и природный SPA» 1 день — джип-тур</w:t>
      </w:r>
    </w:p>
    <w:p>
      <w:pPr>
        <w:keepNext/>
        <w:spacing w:after="160"/>
        <w:jc w:val="center"/>
      </w:pPr>
      <w:r>
        <w:rPr>
          <w:rFonts w:ascii="Times New Roman" w:hAnsi="Times New Roman"/>
          <w:b/>
          <w:sz w:val="24"/>
        </w:rPr>
        <w:t>Программа тура</w:t>
      </w:r>
      <w:r>
        <w:rPr>
          <w:rFonts w:ascii="Times New Roman" w:hAnsi="Times New Roman"/>
          <w:sz w:val="24"/>
        </w:rPr>
        <w:t xml:space="preserve"> · 1 дн.</w:t>
      </w:r>
    </w:p>
    <w:p>
      <w:pPr>
        <w:keepNext/>
        <w:spacing w:before="160" w:after="80"/>
      </w:pPr>
      <w:r>
        <w:rPr>
          <w:rFonts w:ascii="Times New Roman" w:hAnsi="Times New Roman"/>
          <w:b/>
          <w:sz w:val="24"/>
        </w:rPr>
        <w:t>День 1</w:t>
      </w:r>
    </w:p>
    <w:p>
      <w:pPr>
        <w:widowControl/>
        <w:spacing w:after="100" w:line="252" w:lineRule="auto"/>
      </w:pPr>
      <w:r>
        <w:rPr>
          <w:rFonts w:ascii="Times New Roman" w:hAnsi="Times New Roman"/>
          <w:b w:val="0"/>
          <w:i w:val="0"/>
          <w:color w:val="000000"/>
          <w:sz w:val="24"/>
        </w:rPr>
        <w:t>Ранний выезд на внедорожнике. Точное время уточняйте — но лучше не проспать. Дорога уводит вас вглубь Южно-Камчатского природного парка. Сначала — лесные тропы, потом открываются просторы.</w:t>
      </w:r>
    </w:p>
    <w:p>
      <w:pPr>
        <w:widowControl/>
        <w:spacing w:after="100" w:line="252" w:lineRule="auto"/>
      </w:pPr>
      <w:r>
        <w:rPr>
          <w:rFonts w:ascii="Times New Roman" w:hAnsi="Times New Roman"/>
          <w:b w:val="0"/>
          <w:i w:val="0"/>
          <w:color w:val="000000"/>
          <w:sz w:val="24"/>
        </w:rPr>
        <w:t>Высадка у начала пешего маршрута. Треккинг к долине. Гид ведёт. Тропа не сложная, но требует нормальной обуви. Подъём пологий, но ноги работают. Вокруг — альпийские луга. Трава по колено, цветы, если сезон.</w:t>
      </w:r>
    </w:p>
    <w:p>
      <w:pPr>
        <w:widowControl/>
        <w:spacing w:after="100" w:line="252" w:lineRule="auto"/>
      </w:pPr>
      <w:r>
        <w:rPr>
          <w:rFonts w:ascii="Times New Roman" w:hAnsi="Times New Roman"/>
          <w:b w:val="0"/>
          <w:i w:val="0"/>
          <w:color w:val="000000"/>
          <w:sz w:val="24"/>
        </w:rPr>
        <w:t>И вдруг они появляются. Ганальские Востряки. Пики от 2000 до 2277 метров. Скалы стоят плотной стеной, как зубцы крепостной стены. Готика, камчатский вариант. Древнейшее геологическое образование полуострова. Ительмены считали это место сакральным. Сейчас здесь почти нет туристов — только вы и ветер.</w:t>
      </w:r>
    </w:p>
    <w:p>
      <w:pPr>
        <w:widowControl/>
        <w:spacing w:after="100" w:line="252" w:lineRule="auto"/>
      </w:pPr>
      <w:r>
        <w:rPr>
          <w:rFonts w:ascii="Times New Roman" w:hAnsi="Times New Roman"/>
          <w:b w:val="0"/>
          <w:i w:val="0"/>
          <w:color w:val="000000"/>
          <w:sz w:val="24"/>
        </w:rPr>
        <w:t>Останавливаетесь на перекус. Пикник с видом на эти гигантов. Съедаете бутерброд, пьёте чай из термоса — и не верите, что такое бывает.</w:t>
      </w:r>
    </w:p>
    <w:p>
      <w:pPr>
        <w:widowControl/>
        <w:spacing w:after="100" w:line="252" w:lineRule="auto"/>
      </w:pPr>
      <w:r>
        <w:rPr>
          <w:rFonts w:ascii="Times New Roman" w:hAnsi="Times New Roman"/>
          <w:b w:val="0"/>
          <w:i w:val="0"/>
          <w:color w:val="000000"/>
          <w:sz w:val="24"/>
        </w:rPr>
        <w:t>Дальше — прогулка к ледниковому озеру. Оно лежит прямо у подножия скал. Вода кристально чистая, холодная — питается талыми водами ледника. Можно посидеть на берегу, бросить камешек, посмотреть на отражение скал в воде.</w:t>
      </w:r>
    </w:p>
    <w:p>
      <w:pPr>
        <w:widowControl/>
        <w:spacing w:after="100" w:line="252" w:lineRule="auto"/>
      </w:pPr>
      <w:r>
        <w:rPr>
          <w:rFonts w:ascii="Times New Roman" w:hAnsi="Times New Roman"/>
          <w:b w:val="0"/>
          <w:i w:val="0"/>
          <w:color w:val="000000"/>
          <w:sz w:val="24"/>
        </w:rPr>
        <w:t>Потом — обед. Сытный, горячий, заслуженный. Организаторы всё привозят с собой. Едите на раскладном столике, смотрите на горы.</w:t>
      </w:r>
    </w:p>
    <w:p>
      <w:pPr>
        <w:widowControl/>
        <w:spacing w:after="100" w:line="252" w:lineRule="auto"/>
      </w:pPr>
      <w:r>
        <w:rPr>
          <w:rFonts w:ascii="Times New Roman" w:hAnsi="Times New Roman"/>
          <w:b w:val="0"/>
          <w:i w:val="0"/>
          <w:color w:val="000000"/>
          <w:sz w:val="24"/>
        </w:rPr>
        <w:t>Финальный аккорд — термальные источники. Переезд недолгий. Вода — радоново-сероводородная. Пахнет, да. Но эффект потрясающий. Садитесь в природные ванны, закрываете глаза. Мышцы, натруженные треккингом, расслабляются. Говорят, такие воды лечат суставы, кожу, нервы. Но главное — вы чувствуете себя совершенно счастливым.</w:t>
      </w:r>
    </w:p>
    <w:p>
      <w:pPr>
        <w:widowControl/>
        <w:spacing w:after="100" w:line="252" w:lineRule="auto"/>
      </w:pPr>
      <w:r>
        <w:rPr>
          <w:rFonts w:ascii="Times New Roman" w:hAnsi="Times New Roman"/>
          <w:b w:val="0"/>
          <w:i w:val="0"/>
          <w:color w:val="000000"/>
          <w:sz w:val="24"/>
        </w:rPr>
        <w:t>Возвращение умиротворённым и наполненным. В машине, возможно, задремлете.</w:t>
      </w:r>
    </w:p>
    <w:sectPr w:rsidR="0030252C" w:rsidRPr="00F934EE">
      <w:headerReference w:type="default" r:id="rId7"/>
      <w:footerReference w:type="default" r:id="rId8"/>
      <w:pgSz w:w="11906" w:h="16838"/>
      <w:pgMar w:top="3175" w:right="850" w:bottom="1134" w:left="1701" w:header="142"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8"/>
      </w:rPr>
      <w:t xml:space="preserve">www.pazltours.online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ind w:left="-1701" w:right="-850"/>
    </w:pPr>
    <w:r>
      <w:drawing>
        <wp:inline xmlns:a="http://schemas.openxmlformats.org/drawingml/2006/main" xmlns:pic="http://schemas.openxmlformats.org/drawingml/2006/picture">
          <wp:extent cx="7560310" cy="1764000"/>
          <wp:docPr id="1" name="Picture 1" descr="Пазл-Туры — www.pazltours.online"/>
          <wp:cNvGraphicFramePr>
            <a:graphicFrameLocks noChangeAspect="1"/>
          </wp:cNvGraphicFramePr>
          <a:graphic>
            <a:graphicData uri="http://schemas.openxmlformats.org/drawingml/2006/picture">
              <pic:pic>
                <pic:nvPicPr>
                  <pic:cNvPr id="0" name="pazl-letterhead.png"/>
                  <pic:cNvPicPr/>
                </pic:nvPicPr>
                <pic:blipFill>
                  <a:blip r:embed="rId1"/>
                  <a:srcRect b="83500"/>
                  <a:stretch>
                    <a:fillRect/>
                  </a:stretch>
                </pic:blipFill>
                <pic:spPr>
                  <a:xfrm>
                    <a:off x="0" y="0"/>
                    <a:ext cx="7560310" cy="1764000"/>
                  </a:xfrm>
                  <a:prstGeom prst="rec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D2F4A"/>
    <w:multiLevelType w:val="hybridMultilevel"/>
    <w:tmpl w:val="A694F6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60D5A10"/>
    <w:multiLevelType w:val="hybridMultilevel"/>
    <w:tmpl w:val="D42C34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2543DDC"/>
    <w:multiLevelType w:val="hybridMultilevel"/>
    <w:tmpl w:val="A1385E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312639326">
    <w:abstractNumId w:val="0"/>
  </w:num>
  <w:num w:numId="2" w16cid:durableId="1507212778">
    <w:abstractNumId w:val="1"/>
  </w:num>
  <w:num w:numId="3" w16cid:durableId="1412266826">
    <w:abstractNumId w:val="2"/>
  </w:num>
  <w:abstractNum w:abstractNumId="110">
    <w:lvl w:ilvl="0">
      <w:start w:val="1"/>
      <w:numFmt w:val="bullet"/>
      <w:lvlText w:val="•"/>
    </w:lvl>
  </w:abstractNum>
  <w:num w:numId="110">
    <w:abstractNumId w:val="1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F3D"/>
    <w:rsid w:val="00113059"/>
    <w:rsid w:val="00115763"/>
    <w:rsid w:val="001B188C"/>
    <w:rsid w:val="0030252C"/>
    <w:rsid w:val="004801B6"/>
    <w:rsid w:val="00524066"/>
    <w:rsid w:val="0058287B"/>
    <w:rsid w:val="007445E6"/>
    <w:rsid w:val="00812F3D"/>
    <w:rsid w:val="0094241A"/>
    <w:rsid w:val="00A62F8E"/>
    <w:rsid w:val="00A96308"/>
    <w:rsid w:val="00B0131F"/>
    <w:rsid w:val="00BA0A0E"/>
    <w:rsid w:val="00CB7CFB"/>
    <w:rsid w:val="00D14FB1"/>
    <w:rsid w:val="00DF395C"/>
    <w:rsid w:val="00F934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F35EC"/>
  <w15:docId w15:val="{553A9C50-7F3D-4190-87C5-99C84EDB7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45E6"/>
    <w:pPr>
      <w:ind w:left="720"/>
      <w:contextualSpacing/>
    </w:pPr>
  </w:style>
  <w:style w:type="paragraph" w:styleId="a4">
    <w:name w:val="Normal (Web)"/>
    <w:basedOn w:val="a"/>
    <w:uiPriority w:val="99"/>
    <w:semiHidden/>
    <w:unhideWhenUsed/>
    <w:rsid w:val="00B013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B0131F"/>
    <w:rPr>
      <w:b/>
      <w:bCs/>
    </w:rPr>
  </w:style>
  <w:style w:type="paragraph" w:customStyle="1" w:styleId="Title">
    <w:name w:val="Title"/>
    <w:basedOn w:val="a"/>
  </w:style>
  <w:style w:type="paragraph" w:customStyle="1" w:styleId="ListBullet">
    <w:name w:val="List Bullet"/>
    <w:basedOn w:val="a"/>
    <w:pPr>
      <w:numPr>
        <w:numId w:val="1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902493">
      <w:bodyDiv w:val="1"/>
      <w:marLeft w:val="0"/>
      <w:marRight w:val="0"/>
      <w:marTop w:val="0"/>
      <w:marBottom w:val="0"/>
      <w:divBdr>
        <w:top w:val="none" w:sz="0" w:space="0" w:color="auto"/>
        <w:left w:val="none" w:sz="0" w:space="0" w:color="auto"/>
        <w:bottom w:val="none" w:sz="0" w:space="0" w:color="auto"/>
        <w:right w:val="none" w:sz="0" w:space="0" w:color="auto"/>
      </w:divBdr>
    </w:div>
    <w:div w:id="1072700468">
      <w:bodyDiv w:val="1"/>
      <w:marLeft w:val="0"/>
      <w:marRight w:val="0"/>
      <w:marTop w:val="0"/>
      <w:marBottom w:val="0"/>
      <w:divBdr>
        <w:top w:val="none" w:sz="0" w:space="0" w:color="auto"/>
        <w:left w:val="none" w:sz="0" w:space="0" w:color="auto"/>
        <w:bottom w:val="none" w:sz="0" w:space="0" w:color="auto"/>
        <w:right w:val="none" w:sz="0" w:space="0" w:color="auto"/>
      </w:divBdr>
    </w:div>
    <w:div w:id="1792481593">
      <w:bodyDiv w:val="1"/>
      <w:marLeft w:val="0"/>
      <w:marRight w:val="0"/>
      <w:marTop w:val="0"/>
      <w:marBottom w:val="0"/>
      <w:divBdr>
        <w:top w:val="none" w:sz="0" w:space="0" w:color="auto"/>
        <w:left w:val="none" w:sz="0" w:space="0" w:color="auto"/>
        <w:bottom w:val="none" w:sz="0" w:space="0" w:color="auto"/>
        <w:right w:val="none" w:sz="0" w:space="0" w:color="auto"/>
      </w:divBdr>
    </w:div>
    <w:div w:id="1997025978">
      <w:bodyDiv w:val="1"/>
      <w:marLeft w:val="0"/>
      <w:marRight w:val="0"/>
      <w:marTop w:val="0"/>
      <w:marBottom w:val="0"/>
      <w:divBdr>
        <w:top w:val="none" w:sz="0" w:space="0" w:color="auto"/>
        <w:left w:val="none" w:sz="0" w:space="0" w:color="auto"/>
        <w:bottom w:val="none" w:sz="0" w:space="0" w:color="auto"/>
        <w:right w:val="none" w:sz="0" w:space="0" w:color="auto"/>
      </w:divBdr>
    </w:div>
    <w:div w:id="207534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425</Words>
  <Characters>2428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Пазл-Туры</dc:creator>
  <cp:lastModifiedBy>Roman Rozhkov</cp:lastModifiedBy>
  <cp:revision>2</cp:revision>
  <dcterms:created xsi:type="dcterms:W3CDTF">2026-09-29T09:07:00Z</dcterms:created>
  <dcterms:modified xsi:type="dcterms:W3CDTF">2026-09-29T09:07:00Z</dcterms:modified>
  <dc:title>«Путь к древним скалам: Ганальские Востряки и природный SPA» 1 день — джип-тур</dc:title>
  <dc:subject>Программа тура по дням</dc:subject>
  <dc:description/>
</cp:coreProperties>
</file>