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«Мастера Нижегородской губернии» 2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2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Внимание! В данном туре транспортные экскурсии сборные. Выбор мест при бронировании автобусного тура не является существенным условием договора. Места могут быть изменены оператором.</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Встречаемся в 11:00 на площади Ленина. Экскурсовод уже ждет. Вещи пока оставляем в камере хранения отеля — не хочется таскать сумки, когда вокруг столько интересного.</w:t>
      </w:r>
    </w:p>
    <w:p>
      <w:pPr>
        <w:widowControl/>
        <w:spacing w:after="100" w:line="252" w:lineRule="auto"/>
      </w:pPr>
      <w:r>
        <w:rPr>
          <w:rFonts w:ascii="Times New Roman" w:hAnsi="Times New Roman"/>
          <w:b w:val="0"/>
          <w:i w:val="0"/>
          <w:color w:val="000000"/>
          <w:sz w:val="24"/>
        </w:rPr>
        <w:t>Сразу окунаемся в историю. Начинаем с обзорной экскурсии по городу . Нижний Новгород не из тех мест, о которых читаешь в скучных учебниках. Он был крупным поселением еще в древности, а сегодня это один из самых живописных мегаполисов страны. Мы проедем по главным набережным, откуда дух захватывает от панорам. Покажем и знаменитую Строгановскую церковь, и собор Александра Невского, и старинные особняки на Ильинской улице. А еще — Нижегородскую ярмарку, которая когда-то гремела на всю Россию.</w:t>
      </w:r>
    </w:p>
    <w:p>
      <w:pPr>
        <w:widowControl/>
        <w:spacing w:after="100" w:line="252" w:lineRule="auto"/>
      </w:pPr>
      <w:r>
        <w:rPr>
          <w:rFonts w:ascii="Times New Roman" w:hAnsi="Times New Roman"/>
          <w:b w:val="0"/>
          <w:i w:val="0"/>
          <w:color w:val="000000"/>
          <w:sz w:val="24"/>
        </w:rPr>
        <w:t>В 13:00 переходим к пешей прогулке по Нижегородскому кремлю . Знаете, он попал в список «Семь чудес России» не случайно. Представьте: сначала это был просто деревянный форт, потом его одели в камень, а затем — в красный кирпич. В таком виде он и дошел до нас. Местные старожилы шепотом рассказывают, что где-то в его темницах спрятана библиотека Ивана Грозного. Найти ее пока не могут — уж очень сложный рельеф и запутанные ходы.</w:t>
      </w:r>
    </w:p>
    <w:p>
      <w:pPr>
        <w:widowControl/>
        <w:spacing w:after="100" w:line="252" w:lineRule="auto"/>
      </w:pPr>
      <w:r>
        <w:rPr>
          <w:rFonts w:ascii="Times New Roman" w:hAnsi="Times New Roman"/>
          <w:b w:val="0"/>
          <w:i w:val="0"/>
          <w:color w:val="000000"/>
          <w:sz w:val="24"/>
        </w:rPr>
        <w:t>Ровно в 14:00 отправляемся на обед в уютное городское кафе. Без фастфуда — только нормальная еда, чтобы были силы на вечер.</w:t>
      </w:r>
    </w:p>
    <w:p>
      <w:pPr>
        <w:widowControl/>
        <w:spacing w:after="100" w:line="252" w:lineRule="auto"/>
      </w:pPr>
      <w:r>
        <w:rPr>
          <w:rFonts w:ascii="Times New Roman" w:hAnsi="Times New Roman"/>
          <w:b w:val="0"/>
          <w:i w:val="0"/>
          <w:color w:val="000000"/>
          <w:sz w:val="24"/>
        </w:rPr>
        <w:t>Дальше — самое приятное. Улица Большая Покровская . Это наш местный Арбат, только со своим характером. Здесь всегда людно: кто-то спешит в драмтеатр, кто-то разглядывает скульптуры под открытым небом, а кто-то просто сидит с кофе. Кстати, тут же находится Технический музей и Музей художественных промыслов — но мы не задерживаемся, впереди главная жемчужина.</w:t>
      </w:r>
    </w:p>
    <w:p>
      <w:pPr>
        <w:widowControl/>
        <w:spacing w:after="100" w:line="252" w:lineRule="auto"/>
      </w:pPr>
      <w:r>
        <w:rPr>
          <w:rFonts w:ascii="Times New Roman" w:hAnsi="Times New Roman"/>
          <w:b w:val="0"/>
          <w:i w:val="0"/>
          <w:color w:val="000000"/>
          <w:sz w:val="24"/>
        </w:rPr>
        <w:t>В 16:00 заходим в музей «Усадьба Рукавишниковых» . Это здание больше похоже на дворец, чем на обычный дом. Снаружи фасад украшают ангелочки и тяжелые женские фигуры — кариатиды. Ворота во двор — с роскошной кованой решеткой, такую и сейчас не везде встретишь. Но вы только представьте, что творится внутри! Парадная лестница ведет в бальный зал, где висит самое большое цельнозеркальное полотно во всем Нижнем Новгороде. Потолки, стены, лепнина — от этого рябит в глазах, и совершенно забываешь, что на календаре 21 век.</w:t>
      </w:r>
    </w:p>
    <w:p>
      <w:pPr>
        <w:widowControl/>
        <w:spacing w:after="100" w:line="252" w:lineRule="auto"/>
      </w:pPr>
      <w:r>
        <w:rPr>
          <w:rFonts w:ascii="Times New Roman" w:hAnsi="Times New Roman"/>
          <w:b w:val="0"/>
          <w:i w:val="0"/>
          <w:color w:val="000000"/>
          <w:sz w:val="24"/>
        </w:rPr>
        <w:t>После экскурсии в 17:00 программа заканчивается. Вы самостоятельно заселяетесь в гостиницу — отдыхать, переваривать впечатления и набираться сил перед завтрашним днем.</w:t>
      </w:r>
    </w:p>
    <w:p>
      <w:pPr>
        <w:keepNext/>
        <w:spacing w:before="160" w:after="80"/>
      </w:pPr>
      <w:r>
        <w:rPr>
          <w:rFonts w:ascii="Times New Roman" w:hAnsi="Times New Roman"/>
          <w:b/>
          <w:sz w:val="24"/>
        </w:rPr>
        <w:t>2 день</w:t>
      </w:r>
    </w:p>
    <w:p>
      <w:pPr>
        <w:widowControl/>
        <w:spacing w:after="100" w:line="252" w:lineRule="auto"/>
      </w:pPr>
      <w:r>
        <w:rPr>
          <w:rFonts w:ascii="Times New Roman" w:hAnsi="Times New Roman"/>
          <w:b w:val="0"/>
          <w:i w:val="0"/>
          <w:color w:val="000000"/>
          <w:sz w:val="24"/>
        </w:rPr>
        <w:t>Подъем ранний, но оно того стоит. В 08:00 — завтрак в отеле. Заодно освобождаем номера, потому что обратной дороги в гостиницу уже не будет.</w:t>
      </w:r>
    </w:p>
    <w:p>
      <w:pPr>
        <w:widowControl/>
        <w:spacing w:after="100" w:line="252" w:lineRule="auto"/>
      </w:pPr>
      <w:r>
        <w:rPr>
          <w:rFonts w:ascii="Times New Roman" w:hAnsi="Times New Roman"/>
          <w:b w:val="0"/>
          <w:i w:val="0"/>
          <w:color w:val="000000"/>
          <w:sz w:val="24"/>
        </w:rPr>
        <w:t>В 09:00 выезжаем в Городец . Городок старинный, волжский, и знаменит он совсем не тем, чем привыкли хвастаться мегаполисы. Здесь правят бал народные промыслы. Резьба по дереву, глиняная игрушка, золотое шитье и, конечно, печатные пряники. Такого вы больше нигде не увидите.</w:t>
      </w:r>
    </w:p>
    <w:p>
      <w:pPr>
        <w:widowControl/>
        <w:spacing w:after="100" w:line="252" w:lineRule="auto"/>
      </w:pPr>
      <w:r>
        <w:rPr>
          <w:rFonts w:ascii="Times New Roman" w:hAnsi="Times New Roman"/>
          <w:b w:val="0"/>
          <w:i w:val="0"/>
          <w:color w:val="000000"/>
          <w:sz w:val="24"/>
        </w:rPr>
        <w:t>Ровно через час, в 10:00, мы на месте. Начинаем с обзорной экскурсии по Городцу . Покажем валы XII века — представьте, им почти тысяча лет! Пройдем по Волжской набережной, где время будто остановилось.</w:t>
      </w:r>
    </w:p>
    <w:p>
      <w:pPr>
        <w:widowControl/>
        <w:spacing w:after="100" w:line="252" w:lineRule="auto"/>
      </w:pPr>
      <w:r>
        <w:rPr>
          <w:rFonts w:ascii="Times New Roman" w:hAnsi="Times New Roman"/>
          <w:b w:val="0"/>
          <w:i w:val="0"/>
          <w:color w:val="000000"/>
          <w:sz w:val="24"/>
        </w:rPr>
        <w:t>В 11:00 заглядываем в «Город мастеров» . Это вообще уникальное место, чем-то напоминающее европейские кварталы, но с русской душой. Все здания — из дерева, и каждое — памятник так называемой «глухой» резьбе. Мастера-резчики оставили здесь свои лучшие работы. Внутри музейная экспозиция познакомит вас с древней живописью, гончарными изделиями и золотой вышивкой.</w:t>
      </w:r>
    </w:p>
    <w:p>
      <w:pPr>
        <w:widowControl/>
        <w:spacing w:after="100" w:line="252" w:lineRule="auto"/>
      </w:pPr>
      <w:r>
        <w:rPr>
          <w:rFonts w:ascii="Times New Roman" w:hAnsi="Times New Roman"/>
          <w:b w:val="0"/>
          <w:i w:val="0"/>
          <w:color w:val="000000"/>
          <w:sz w:val="24"/>
        </w:rPr>
        <w:t>Следующая остановка в 12:00 — «Терем русского самовара» . Вы когда-нибудь видели 500 самоваров одновременно? Здесь их больше — 18, 19, 20 века. Самая большая коллекция в стране, и она постоянно растет. Пузатые, латунные, дорожные, сувенирные — каждый со своим характером и своей историей.</w:t>
      </w:r>
    </w:p>
    <w:p>
      <w:pPr>
        <w:widowControl/>
        <w:spacing w:after="100" w:line="252" w:lineRule="auto"/>
      </w:pPr>
      <w:r>
        <w:rPr>
          <w:rFonts w:ascii="Times New Roman" w:hAnsi="Times New Roman"/>
          <w:b w:val="0"/>
          <w:i w:val="0"/>
          <w:color w:val="000000"/>
          <w:sz w:val="24"/>
        </w:rPr>
        <w:t>В 13:00 — обед в кафе города.</w:t>
      </w:r>
    </w:p>
    <w:p>
      <w:pPr>
        <w:widowControl/>
        <w:spacing w:after="100" w:line="252" w:lineRule="auto"/>
      </w:pPr>
      <w:r>
        <w:rPr>
          <w:rFonts w:ascii="Times New Roman" w:hAnsi="Times New Roman"/>
          <w:b w:val="0"/>
          <w:i w:val="0"/>
          <w:color w:val="000000"/>
          <w:sz w:val="24"/>
        </w:rPr>
        <w:t>А дальше — небольшой выбор для желающих (за доплату на месте). Можете заскочить в «Дом графини Паниной» или в музей пряника . Или просто погулять по центру, купить сувениров — того самого пряника или деревянную игрушку. Время свободное, дышите волжским воздухом и не торопитесь.</w:t>
      </w:r>
    </w:p>
    <w:p>
      <w:pPr>
        <w:widowControl/>
        <w:spacing w:after="100" w:line="252" w:lineRule="auto"/>
      </w:pPr>
      <w:r>
        <w:rPr>
          <w:rFonts w:ascii="Times New Roman" w:hAnsi="Times New Roman"/>
          <w:b w:val="0"/>
          <w:i w:val="0"/>
          <w:color w:val="000000"/>
          <w:sz w:val="24"/>
        </w:rPr>
        <w:t>В 15:30 прощаемся с Городцом и берем курс обратно в Нижний Новгород.</w:t>
      </w:r>
    </w:p>
    <w:p>
      <w:pPr>
        <w:widowControl/>
        <w:spacing w:after="100" w:line="252" w:lineRule="auto"/>
      </w:pPr>
      <w:r>
        <w:rPr>
          <w:rFonts w:ascii="Times New Roman" w:hAnsi="Times New Roman"/>
          <w:b w:val="0"/>
          <w:i w:val="0"/>
          <w:color w:val="000000"/>
          <w:sz w:val="24"/>
        </w:rPr>
        <w:t>В 17:00 группа прибывает на ж/д вокзал. Отправляемся домой — с полным рюкзаком впечатлений и парой-тройкой самоваров в памяти. Хотя нет, самовары мы все же оставили в музее. А вот желание вернуться — забрали с собой.</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«Мастера Нижегородской губернии» 2 дня</dc:title>
  <dc:subject>Программа тура по дням</dc:subject>
  <dc:description/>
</cp:coreProperties>
</file>