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itle"/>
        <w:keepNext/>
        <w:spacing w:after="120"/>
        <w:jc w:val="center"/>
      </w:pPr>
      <w:r>
        <w:rPr>
          <w:rFonts w:ascii="Times New Roman" w:hAnsi="Times New Roman"/>
          <w:b/>
          <w:color w:val="000000"/>
          <w:sz w:val="32"/>
        </w:rPr>
        <w:t>«Байкал: на разных берегах» 7 дней</w:t>
      </w:r>
    </w:p>
    <w:p>
      <w:pPr>
        <w:keepNext/>
        <w:spacing w:after="160"/>
        <w:jc w:val="center"/>
      </w:pPr>
      <w:r>
        <w:rPr>
          <w:rFonts w:ascii="Times New Roman" w:hAnsi="Times New Roman"/>
          <w:b/>
          <w:sz w:val="24"/>
        </w:rPr>
        <w:t>Программа тура</w:t>
      </w:r>
      <w:r>
        <w:rPr>
          <w:rFonts w:ascii="Times New Roman" w:hAnsi="Times New Roman"/>
          <w:sz w:val="24"/>
        </w:rPr>
        <w:t xml:space="preserve"> · 7 дн.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1 день - Иркутск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Встреча в аэропорту Иркутска. Важно: прилёт до 13:00. Позже — рискуете пропустить знакомство с городом.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Короткая, но толковая прогулка по Иркутску. Старинному, купеческому, но вполне современному. Центр Восточной Сибири. Заселение в отель.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Вечер — ваш. Отдыхать, гулять или просто лежать и никуда не спешить. Без варианта «надо успеть».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2 день - Невероятное джип-сафари по Тажеранским степям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Утро. Выезд. Тажеранская степь — реликт. Тянется от Еланцев до пролива Ольхонские Ворота. Дорога меняется: то чистое степное полотно, то сосновые боры. Встречаются одинокие лиственницы и резкие скальные останцы.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Увидим древние петроглифы. Заедем в долину Каменных духов — там скалы обманывают глаз. Поднимемся на Тан Хан — самую высокую гору Тажеранов. Обед на вершине скалы: под ногами — бездна, перед глазами — Байкал.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Обзорных площадок тут невероятное количество. С каждой — взгляд падает в самое глубокое озеро планеты.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Ближе к вечеру — посёлок Хужир. «Столица» Ольхона встречает закатом. Главные декорации этого часа: скала Шаманка и мыс Бурхан. Самое сакральное место Байкала.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Ночлег на Ольхоне.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3 день - День отдыха и наслаждения природой Байкала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Никаких «надо». День — ваш.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На выбор (за доплату, организаторы помогут):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— остров Огой;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— катерная рыбалка (если погода радует);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— тишина на Сарайском пляже;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— sup-board для движения;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— Музей Ревякина, где время течёт иначе.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Скажете гиду — сориентируют по деньгам и организуют.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4 день - Путешествие на катере/яхте на остров Огой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Выход в воду.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Мыс Хобой. С бурятского — «клык». Самая северная точка острова. Сакральное место: здесь Большое Море встречается с Малым.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Харанцы — смотровая на берегу. Потом — песчаные дюны. Гора с Поклонным крестом. Если тепло — можно нырнуть.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Мраморные скалы с красными лишайниками. Это Три брата.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Потом — Хобой. Обед на берегу Байкала.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Мыс Любви — скала в форме сердца. Узуры: маленькая метеостанция и выход к Большому морю.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Паром увозит на восточный берег. Чуть в стороне остаётся самое глубокое место планеты — 1642 метра. Там тихо. И темно.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Ночлег.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5 день - Экскурсия в Чивыркуйский залив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Едем знакомиться с «Заповедным Подлеморьем».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Сначала — Парк дикой природы. Заодно заглянем в магазин с камнями. Потом въезжаем в Забайкальский национальный парк. Остановки: местность «Вышка» и река Буртуй.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Обед.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Дальше — катер до бухты Змеиной. По пути проплываем мимо острова Голый. Там птичьи базары: сотни гнёзд на скалах.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 Змеиной вода горячая. И прямо на берегу Байкала. Можно искупаться.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Монахово. Подъём на смотровую вышку.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Кемпинг у воды. Ужин, банька, сибирский чан. Возвращение в гостиницу.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6 день - Экскурсия в Баргузинскую долину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Выезжаем в Баргузинскую долину.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Первая остановка — Лысая гора. Смотрим сверху.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Затем — центр старейшего села в Забайкалье. Недолго. Потом Улюн.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Обед.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Дальше — юрта. Там экскурсия. И дацан: Храм богини Янжимы.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Самое красивое место в конце. Река Баргузин сжимается в подкову на куйтунах. Возвращение в гостиницу.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7 день - Улан-Удэ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Последний день. Возвращаемся к цивилизации.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После завтрака — дорога. Часа четыре. В Улан-Удэ, столицу Бурятии.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Пообедаем.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Дальше — Иволгинский дацан. Центр российского буддизма. Там лежит нетленное тело Хамбо ламы Итигэлова. Он медитирует с 1927 года.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Вечером соберёмся в кафе. Вспомним самые классные моменты. Обменяемся впечатлениями.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Трансфер в аэропорт Улан-Удэ или на ж/д вокзал. Прощай, Байкал.</w:t>
      </w:r>
    </w:p>
    <w:sectPr w:rsidR="0030252C" w:rsidRPr="00F934EE">
      <w:headerReference w:type="default" r:id="rId7"/>
      <w:footerReference w:type="default" r:id="rId8"/>
      <w:pgSz w:w="11906" w:h="16838"/>
      <w:pgMar w:top="3175" w:right="850" w:bottom="1134" w:left="1701" w:header="142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8"/>
      </w:rPr>
      <w:t xml:space="preserve">www.pazltours.online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ind w:left="-1701" w:right="-850"/>
    </w:pPr>
    <w:r>
      <w:drawing>
        <wp:inline xmlns:a="http://schemas.openxmlformats.org/drawingml/2006/main" xmlns:pic="http://schemas.openxmlformats.org/drawingml/2006/picture">
          <wp:extent cx="7560310" cy="1764000"/>
          <wp:docPr id="1" name="Picture 1" descr="Пазл-Туры — www.pazltours.online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azl-letterhead.png"/>
                  <pic:cNvPicPr/>
                </pic:nvPicPr>
                <pic:blipFill>
                  <a:blip r:embed="rId1"/>
                  <a:srcRect b="83500"/>
                  <a:stretch>
                    <a:fillRect/>
                  </a:stretch>
                </pic:blipFill>
                <pic:spPr>
                  <a:xfrm>
                    <a:off x="0" y="0"/>
                    <a:ext cx="7560310" cy="1764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D2F4A"/>
    <w:multiLevelType w:val="hybridMultilevel"/>
    <w:tmpl w:val="A694F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0D5A10"/>
    <w:multiLevelType w:val="hybridMultilevel"/>
    <w:tmpl w:val="D42C3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43DDC"/>
    <w:multiLevelType w:val="hybridMultilevel"/>
    <w:tmpl w:val="A1385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639326">
    <w:abstractNumId w:val="0"/>
  </w:num>
  <w:num w:numId="2" w16cid:durableId="1507212778">
    <w:abstractNumId w:val="1"/>
  </w:num>
  <w:num w:numId="3" w16cid:durableId="1412266826">
    <w:abstractNumId w:val="2"/>
  </w:num>
  <w:abstractNum w:abstractNumId="110">
    <w:lvl w:ilvl="0">
      <w:start w:val="1"/>
      <w:numFmt w:val="bullet"/>
      <w:lvlText w:val="•"/>
    </w:lvl>
  </w:abstractNum>
  <w:num w:numId="110">
    <w:abstractNumId w:val="1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F3D"/>
    <w:rsid w:val="00113059"/>
    <w:rsid w:val="00115763"/>
    <w:rsid w:val="001B188C"/>
    <w:rsid w:val="0030252C"/>
    <w:rsid w:val="004801B6"/>
    <w:rsid w:val="00524066"/>
    <w:rsid w:val="0058287B"/>
    <w:rsid w:val="007445E6"/>
    <w:rsid w:val="00812F3D"/>
    <w:rsid w:val="0094241A"/>
    <w:rsid w:val="00A62F8E"/>
    <w:rsid w:val="00A96308"/>
    <w:rsid w:val="00B0131F"/>
    <w:rsid w:val="00BA0A0E"/>
    <w:rsid w:val="00CB7CFB"/>
    <w:rsid w:val="00D14FB1"/>
    <w:rsid w:val="00DF395C"/>
    <w:rsid w:val="00F9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F35EC"/>
  <w15:docId w15:val="{553A9C50-7F3D-4190-87C5-99C84EDB7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5E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01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0131F"/>
    <w:rPr>
      <w:b/>
      <w:bCs/>
    </w:rPr>
  </w:style>
  <w:style w:type="paragraph" w:customStyle="1" w:styleId="Title">
    <w:name w:val="Title"/>
    <w:basedOn w:val="a"/>
  </w:style>
  <w:style w:type="paragraph" w:customStyle="1" w:styleId="ListBullet">
    <w:name w:val="List Bullet"/>
    <w:basedOn w:val="a"/>
    <w:pPr>
      <w:numPr>
        <w:numId w:val="1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9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Пазл-Туры</dc:creator>
  <cp:lastModifiedBy>Roman Rozhkov</cp:lastModifiedBy>
  <cp:revision>2</cp:revision>
  <dcterms:created xsi:type="dcterms:W3CDTF">2026-09-29T09:07:00Z</dcterms:created>
  <dcterms:modified xsi:type="dcterms:W3CDTF">2026-09-29T09:07:00Z</dcterms:modified>
  <dc:title>«Байкал: на разных берегах» 7 дней</dc:title>
  <dc:subject>Программа тура по дням</dc:subject>
  <dc:description/>
</cp:coreProperties>
</file>